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583C" w14:textId="5E213DD9" w:rsidR="001339A9" w:rsidRPr="00D2711A" w:rsidRDefault="250B299C" w:rsidP="00FF6A78">
      <w:pPr>
        <w:jc w:val="center"/>
        <w:rPr>
          <w:rFonts w:cs="Arial"/>
        </w:rPr>
      </w:pPr>
      <w:r w:rsidRPr="00D2711A">
        <w:rPr>
          <w:rFonts w:cs="Arial"/>
          <w:b/>
          <w:bCs/>
        </w:rPr>
        <w:t>S</w:t>
      </w:r>
      <w:r w:rsidR="31C407AC" w:rsidRPr="00D2711A">
        <w:rPr>
          <w:rFonts w:cs="Arial"/>
          <w:b/>
          <w:bCs/>
        </w:rPr>
        <w:t xml:space="preserve">otsiaalministri määruse </w:t>
      </w:r>
      <w:r w:rsidR="00FF6A78">
        <w:rPr>
          <w:rFonts w:cs="Arial"/>
          <w:b/>
          <w:bCs/>
        </w:rPr>
        <w:t>„</w:t>
      </w:r>
      <w:r w:rsidR="6885F550" w:rsidRPr="00D2711A">
        <w:rPr>
          <w:rFonts w:cs="Arial"/>
          <w:b/>
          <w:bCs/>
        </w:rPr>
        <w:t>Meditsiiniseadmete ja abivahendite andmekogu põhimäärus</w:t>
      </w:r>
      <w:r w:rsidR="31C407AC" w:rsidRPr="00D2711A">
        <w:rPr>
          <w:rFonts w:cs="Arial"/>
          <w:b/>
          <w:bCs/>
        </w:rPr>
        <w:t>“</w:t>
      </w:r>
      <w:r w:rsidR="31C407AC" w:rsidRPr="00D2711A">
        <w:rPr>
          <w:rFonts w:cs="Arial"/>
        </w:rPr>
        <w:t xml:space="preserve"> </w:t>
      </w:r>
      <w:r w:rsidR="161270B6" w:rsidRPr="00D2711A">
        <w:rPr>
          <w:rFonts w:cs="Arial"/>
          <w:b/>
          <w:bCs/>
        </w:rPr>
        <w:t>seletuskiri</w:t>
      </w:r>
    </w:p>
    <w:p w14:paraId="41DFDC00" w14:textId="77777777" w:rsidR="001339A9" w:rsidRPr="00D2711A" w:rsidRDefault="001339A9" w:rsidP="00FF6A78">
      <w:pPr>
        <w:rPr>
          <w:rFonts w:cs="Arial"/>
          <w:szCs w:val="22"/>
        </w:rPr>
      </w:pPr>
    </w:p>
    <w:p w14:paraId="578B9FE2" w14:textId="77777777" w:rsidR="0059455C" w:rsidRDefault="65FF0241" w:rsidP="00715891">
      <w:pPr>
        <w:pStyle w:val="Pealkiri1"/>
        <w:spacing w:before="0" w:beforeAutospacing="0" w:after="0" w:afterAutospacing="0" w:line="240" w:lineRule="auto"/>
        <w:rPr>
          <w:rFonts w:cs="Arial"/>
        </w:rPr>
      </w:pPr>
      <w:r w:rsidRPr="00D2711A">
        <w:rPr>
          <w:rFonts w:cs="Arial"/>
        </w:rPr>
        <w:t>1.</w:t>
      </w:r>
      <w:r w:rsidR="1D5775E3" w:rsidRPr="00D2711A">
        <w:rPr>
          <w:rFonts w:cs="Arial"/>
        </w:rPr>
        <w:t xml:space="preserve"> Sissejuhatus</w:t>
      </w:r>
    </w:p>
    <w:p w14:paraId="7C77EB39" w14:textId="77777777" w:rsidR="00FF6A78" w:rsidRDefault="00FF6A78" w:rsidP="00FF6A78">
      <w:pPr>
        <w:pStyle w:val="Pealkiri1"/>
        <w:spacing w:before="0" w:beforeAutospacing="0" w:after="0" w:afterAutospacing="0" w:line="240" w:lineRule="auto"/>
        <w:rPr>
          <w:rFonts w:cs="Arial"/>
        </w:rPr>
      </w:pPr>
    </w:p>
    <w:p w14:paraId="482237BB" w14:textId="1000743C" w:rsidR="007D4C8B" w:rsidRPr="0059455C" w:rsidRDefault="169A2D29" w:rsidP="00715891">
      <w:pPr>
        <w:pStyle w:val="Pealkiri1"/>
        <w:spacing w:before="0" w:beforeAutospacing="0" w:after="0" w:afterAutospacing="0" w:line="240" w:lineRule="auto"/>
        <w:rPr>
          <w:rFonts w:cs="Arial"/>
        </w:rPr>
      </w:pPr>
      <w:r w:rsidRPr="00D2711A">
        <w:rPr>
          <w:rFonts w:cs="Arial"/>
        </w:rPr>
        <w:t xml:space="preserve">1.1. </w:t>
      </w:r>
      <w:r w:rsidR="1145BC14" w:rsidRPr="00D2711A">
        <w:rPr>
          <w:rFonts w:cs="Arial"/>
        </w:rPr>
        <w:t>Sisukokkuvõte</w:t>
      </w:r>
    </w:p>
    <w:p w14:paraId="7B89F0A8" w14:textId="77777777" w:rsidR="00FF6A78" w:rsidRDefault="00FF6A78" w:rsidP="00FF6A78">
      <w:pPr>
        <w:rPr>
          <w:rFonts w:cs="Arial"/>
        </w:rPr>
      </w:pPr>
    </w:p>
    <w:p w14:paraId="63C0E257" w14:textId="7E16C7E9" w:rsidR="00054D36" w:rsidRPr="00D2711A" w:rsidRDefault="16F205B4" w:rsidP="00FF6A78">
      <w:pPr>
        <w:rPr>
          <w:rFonts w:cs="Arial"/>
        </w:rPr>
      </w:pPr>
      <w:r w:rsidRPr="00D2711A">
        <w:rPr>
          <w:rFonts w:cs="Arial"/>
        </w:rPr>
        <w:t>M</w:t>
      </w:r>
      <w:r w:rsidR="1F9D736A" w:rsidRPr="00D2711A">
        <w:rPr>
          <w:rFonts w:cs="Arial"/>
        </w:rPr>
        <w:t xml:space="preserve">ääruse kohaselt </w:t>
      </w:r>
      <w:r w:rsidR="00960F81">
        <w:rPr>
          <w:rFonts w:cs="Arial"/>
        </w:rPr>
        <w:t>kehtestatakse uue terviktekstina</w:t>
      </w:r>
      <w:r w:rsidR="1F9D736A" w:rsidRPr="00D2711A">
        <w:rPr>
          <w:rFonts w:cs="Arial"/>
        </w:rPr>
        <w:t xml:space="preserve"> </w:t>
      </w:r>
      <w:r w:rsidR="00F14B92">
        <w:rPr>
          <w:rFonts w:cs="Arial"/>
        </w:rPr>
        <w:t>m</w:t>
      </w:r>
      <w:r w:rsidR="1F9D736A" w:rsidRPr="00D2711A">
        <w:rPr>
          <w:rFonts w:cs="Arial"/>
        </w:rPr>
        <w:t>editsiiniseadmete</w:t>
      </w:r>
      <w:r w:rsidR="6885F550" w:rsidRPr="00D2711A">
        <w:rPr>
          <w:rFonts w:cs="Arial"/>
        </w:rPr>
        <w:t xml:space="preserve"> ja abivahendite</w:t>
      </w:r>
      <w:r w:rsidR="1F9D736A" w:rsidRPr="00D2711A">
        <w:rPr>
          <w:rFonts w:cs="Arial"/>
        </w:rPr>
        <w:t xml:space="preserve"> andmekogu</w:t>
      </w:r>
      <w:r w:rsidR="007161E7">
        <w:rPr>
          <w:rFonts w:cs="Arial"/>
        </w:rPr>
        <w:t xml:space="preserve"> põhimäärus</w:t>
      </w:r>
      <w:r w:rsidR="1F9D736A" w:rsidRPr="00D2711A">
        <w:rPr>
          <w:rFonts w:cs="Arial"/>
        </w:rPr>
        <w:t>.</w:t>
      </w:r>
    </w:p>
    <w:p w14:paraId="1211E3AF" w14:textId="77777777" w:rsidR="00C124E4" w:rsidRPr="00D2711A" w:rsidRDefault="00C124E4" w:rsidP="00FF6A78">
      <w:pPr>
        <w:rPr>
          <w:rFonts w:cs="Arial"/>
        </w:rPr>
      </w:pPr>
    </w:p>
    <w:p w14:paraId="655200AE" w14:textId="68794258" w:rsidR="00C8614C" w:rsidRPr="00C8614C" w:rsidRDefault="00E16A72" w:rsidP="007F35E4">
      <w:pPr>
        <w:rPr>
          <w:rFonts w:cs="Arial"/>
        </w:rPr>
      </w:pPr>
      <w:r>
        <w:rPr>
          <w:rFonts w:cs="Arial"/>
        </w:rPr>
        <w:t>M</w:t>
      </w:r>
      <w:r w:rsidRPr="00E16A72">
        <w:rPr>
          <w:rFonts w:cs="Arial"/>
        </w:rPr>
        <w:t xml:space="preserve">editsiiniseadmete ja abivahendite </w:t>
      </w:r>
      <w:r w:rsidR="1EB557F4" w:rsidRPr="2B18F3D1">
        <w:rPr>
          <w:rFonts w:cs="Arial"/>
        </w:rPr>
        <w:t>andmekogu</w:t>
      </w:r>
      <w:r w:rsidRPr="00E16A72">
        <w:rPr>
          <w:rFonts w:cs="Arial"/>
        </w:rPr>
        <w:t xml:space="preserve"> </w:t>
      </w:r>
      <w:r w:rsidRPr="2B18F3D1">
        <w:rPr>
          <w:rFonts w:cs="Arial"/>
        </w:rPr>
        <w:t xml:space="preserve">on kasutusel </w:t>
      </w:r>
      <w:r w:rsidRPr="724244BF">
        <w:rPr>
          <w:rFonts w:cs="Arial"/>
        </w:rPr>
        <w:t>alates 2014. aastast</w:t>
      </w:r>
      <w:r w:rsidR="6578219F" w:rsidRPr="724244BF">
        <w:rPr>
          <w:rFonts w:cs="Arial"/>
        </w:rPr>
        <w:t>.</w:t>
      </w:r>
      <w:r w:rsidR="74666798" w:rsidRPr="2B18F3D1">
        <w:rPr>
          <w:rFonts w:cs="Arial"/>
        </w:rPr>
        <w:t xml:space="preserve"> </w:t>
      </w:r>
      <w:r w:rsidR="2D59EAE1" w:rsidRPr="2B18F3D1">
        <w:rPr>
          <w:rFonts w:cs="Arial"/>
        </w:rPr>
        <w:t>A</w:t>
      </w:r>
      <w:r w:rsidR="0C5D765C" w:rsidRPr="2B18F3D1">
        <w:rPr>
          <w:rFonts w:cs="Arial"/>
        </w:rPr>
        <w:t>lates 2016.</w:t>
      </w:r>
      <w:r w:rsidR="000C562D">
        <w:rPr>
          <w:rFonts w:cs="Arial"/>
        </w:rPr>
        <w:t> </w:t>
      </w:r>
      <w:r w:rsidR="0C5D765C" w:rsidRPr="2B18F3D1">
        <w:rPr>
          <w:rFonts w:cs="Arial"/>
        </w:rPr>
        <w:t xml:space="preserve">aastast </w:t>
      </w:r>
      <w:r w:rsidR="3A987AD6" w:rsidRPr="2B18F3D1">
        <w:rPr>
          <w:rFonts w:cs="Arial"/>
        </w:rPr>
        <w:t xml:space="preserve">sisaldab andmekogu </w:t>
      </w:r>
      <w:r w:rsidR="0011368D">
        <w:rPr>
          <w:rFonts w:cs="Arial"/>
        </w:rPr>
        <w:t xml:space="preserve">ka </w:t>
      </w:r>
      <w:r w:rsidR="3A987AD6" w:rsidRPr="2B18F3D1">
        <w:rPr>
          <w:rFonts w:cs="Arial"/>
        </w:rPr>
        <w:t>andmeid</w:t>
      </w:r>
      <w:r w:rsidR="6FC62602" w:rsidRPr="2B18F3D1">
        <w:rPr>
          <w:rFonts w:cs="Arial"/>
        </w:rPr>
        <w:t xml:space="preserve"> rav</w:t>
      </w:r>
      <w:r w:rsidR="6202D2FF" w:rsidRPr="2B18F3D1">
        <w:rPr>
          <w:rFonts w:cs="Arial"/>
        </w:rPr>
        <w:t>i</w:t>
      </w:r>
      <w:r w:rsidR="6FC62602" w:rsidRPr="2B18F3D1">
        <w:rPr>
          <w:rFonts w:cs="Arial"/>
        </w:rPr>
        <w:t>kindlustuse seaduse alusel Tervisekassa poolt tasu maksmise kohustuse ülevõtmise ning sotsiaalhoolekande seaduse</w:t>
      </w:r>
      <w:r w:rsidR="002355E7">
        <w:rPr>
          <w:rFonts w:cs="Arial"/>
        </w:rPr>
        <w:t xml:space="preserve"> </w:t>
      </w:r>
      <w:r w:rsidR="000C562D" w:rsidRPr="000C562D">
        <w:rPr>
          <w:rFonts w:cs="Arial"/>
        </w:rPr>
        <w:t>(</w:t>
      </w:r>
      <w:r w:rsidR="002355E7" w:rsidRPr="00715891">
        <w:rPr>
          <w:rFonts w:cs="Arial"/>
        </w:rPr>
        <w:t>SHS</w:t>
      </w:r>
      <w:r w:rsidR="002355E7" w:rsidRPr="000C562D">
        <w:rPr>
          <w:rFonts w:cs="Arial"/>
        </w:rPr>
        <w:t>)</w:t>
      </w:r>
      <w:r w:rsidR="6FC62602" w:rsidRPr="2B18F3D1">
        <w:rPr>
          <w:rFonts w:cs="Arial"/>
        </w:rPr>
        <w:t xml:space="preserve"> tähenduses abivahendite ostmise ja üürimise</w:t>
      </w:r>
      <w:r w:rsidR="0724E85F" w:rsidRPr="2B18F3D1">
        <w:rPr>
          <w:rFonts w:cs="Arial"/>
        </w:rPr>
        <w:t xml:space="preserve"> tasu maksmise kohustuse ülevõtmise kohta</w:t>
      </w:r>
      <w:r w:rsidR="55BF5012" w:rsidRPr="2B18F3D1">
        <w:rPr>
          <w:rFonts w:cs="Arial"/>
        </w:rPr>
        <w:t>. Seni kasutusel olnud andmekogu</w:t>
      </w:r>
      <w:r w:rsidR="001F603F">
        <w:rPr>
          <w:rFonts w:cs="Arial"/>
        </w:rPr>
        <w:t xml:space="preserve"> IT-lahendus</w:t>
      </w:r>
      <w:r w:rsidR="55BF5012" w:rsidRPr="2B18F3D1">
        <w:rPr>
          <w:rFonts w:cs="Arial"/>
        </w:rPr>
        <w:t xml:space="preserve"> o</w:t>
      </w:r>
      <w:r w:rsidR="12504344" w:rsidRPr="2B18F3D1">
        <w:rPr>
          <w:rFonts w:cs="Arial"/>
        </w:rPr>
        <w:t>n</w:t>
      </w:r>
      <w:r w:rsidR="55BF5012" w:rsidRPr="2B18F3D1">
        <w:rPr>
          <w:rFonts w:cs="Arial"/>
        </w:rPr>
        <w:t xml:space="preserve"> vana</w:t>
      </w:r>
      <w:r w:rsidR="35A2C936" w:rsidRPr="2B18F3D1">
        <w:rPr>
          <w:rFonts w:cs="Arial"/>
        </w:rPr>
        <w:t>nenud</w:t>
      </w:r>
      <w:r w:rsidR="55BF5012" w:rsidRPr="2B18F3D1">
        <w:rPr>
          <w:rFonts w:cs="Arial"/>
        </w:rPr>
        <w:t xml:space="preserve"> ja piiratud võimalustega</w:t>
      </w:r>
      <w:r w:rsidR="00D147B4">
        <w:rPr>
          <w:rFonts w:cs="Arial"/>
        </w:rPr>
        <w:t xml:space="preserve"> ega</w:t>
      </w:r>
      <w:r w:rsidR="55BF5012" w:rsidRPr="2B18F3D1">
        <w:rPr>
          <w:rFonts w:cs="Arial"/>
        </w:rPr>
        <w:t xml:space="preserve"> vasta kaasaegsetele vajadustele.</w:t>
      </w:r>
      <w:r w:rsidR="5CB0680C" w:rsidRPr="2B18F3D1">
        <w:rPr>
          <w:rFonts w:cs="Arial"/>
        </w:rPr>
        <w:t xml:space="preserve"> 2024. aastal </w:t>
      </w:r>
      <w:r w:rsidR="37ACF5E0" w:rsidRPr="2B18F3D1">
        <w:rPr>
          <w:rFonts w:cs="Arial"/>
        </w:rPr>
        <w:t>algas</w:t>
      </w:r>
      <w:r w:rsidR="5CB0680C" w:rsidRPr="2B18F3D1">
        <w:rPr>
          <w:rFonts w:cs="Arial"/>
        </w:rPr>
        <w:t xml:space="preserve"> uue põlvkonna meditsiiniseadmete ja abivahendite </w:t>
      </w:r>
      <w:r w:rsidR="00857549">
        <w:rPr>
          <w:rFonts w:cs="Arial"/>
        </w:rPr>
        <w:t>IT-lahenduse</w:t>
      </w:r>
      <w:r w:rsidR="00857549" w:rsidRPr="2B18F3D1">
        <w:rPr>
          <w:rFonts w:cs="Arial"/>
        </w:rPr>
        <w:t xml:space="preserve"> </w:t>
      </w:r>
      <w:r w:rsidR="5CB0680C" w:rsidRPr="2B18F3D1">
        <w:rPr>
          <w:rFonts w:cs="Arial"/>
        </w:rPr>
        <w:t>arendus, et asendada olemasolev vananenud süsteem.</w:t>
      </w:r>
      <w:r w:rsidR="19A657FF" w:rsidRPr="2B18F3D1">
        <w:rPr>
          <w:rFonts w:cs="Arial"/>
        </w:rPr>
        <w:t xml:space="preserve"> Arenduse eesmär</w:t>
      </w:r>
      <w:r w:rsidR="00A666D5">
        <w:rPr>
          <w:rFonts w:cs="Arial"/>
        </w:rPr>
        <w:t>k</w:t>
      </w:r>
      <w:r w:rsidR="19A657FF" w:rsidRPr="2B18F3D1">
        <w:rPr>
          <w:rFonts w:cs="Arial"/>
        </w:rPr>
        <w:t xml:space="preserve"> oli parandada andmete kvaliteeti, vähendada ettevõtjate halduskoormust, tagada meditsiiniseadmete valdkonna turujärelevalve efektiivsus</w:t>
      </w:r>
      <w:r w:rsidR="6E4E2ED8" w:rsidRPr="2B18F3D1">
        <w:rPr>
          <w:rFonts w:cs="Arial"/>
        </w:rPr>
        <w:t xml:space="preserve"> </w:t>
      </w:r>
      <w:r w:rsidR="0027455D">
        <w:rPr>
          <w:rFonts w:cs="Arial"/>
        </w:rPr>
        <w:t>ja</w:t>
      </w:r>
      <w:r w:rsidR="6E4E2ED8" w:rsidRPr="2B18F3D1">
        <w:rPr>
          <w:rFonts w:cs="Arial"/>
        </w:rPr>
        <w:t xml:space="preserve"> lihtsustada ametnike tööd.</w:t>
      </w:r>
      <w:r w:rsidR="5CB0680C" w:rsidRPr="2B18F3D1">
        <w:rPr>
          <w:rFonts w:cs="Arial"/>
        </w:rPr>
        <w:t xml:space="preserve"> Uue süsteemi puhul peeti oluliseks, et see oleks võimalikult kasutajasõbralik ja kaasaegne</w:t>
      </w:r>
      <w:r w:rsidR="0F0D98BB" w:rsidRPr="2B18F3D1">
        <w:rPr>
          <w:rFonts w:cs="Arial"/>
        </w:rPr>
        <w:t xml:space="preserve"> ning andmekogu </w:t>
      </w:r>
      <w:r w:rsidR="5CB0680C" w:rsidRPr="2B18F3D1">
        <w:rPr>
          <w:rFonts w:cs="Arial"/>
        </w:rPr>
        <w:t xml:space="preserve">liidestuks </w:t>
      </w:r>
      <w:r w:rsidR="00A16457" w:rsidRPr="2B18F3D1">
        <w:rPr>
          <w:rFonts w:cs="Arial"/>
        </w:rPr>
        <w:t>andmevahetuse eesmärgil</w:t>
      </w:r>
      <w:r w:rsidR="00A16457">
        <w:rPr>
          <w:rFonts w:cs="Arial"/>
        </w:rPr>
        <w:t xml:space="preserve"> </w:t>
      </w:r>
      <w:r w:rsidR="12504344" w:rsidRPr="2B18F3D1">
        <w:rPr>
          <w:rFonts w:cs="Arial"/>
        </w:rPr>
        <w:t>Euroopa meditsiiniseadmete andme</w:t>
      </w:r>
      <w:r w:rsidR="1EC46221" w:rsidRPr="2B18F3D1">
        <w:rPr>
          <w:rFonts w:cs="Arial"/>
        </w:rPr>
        <w:t>baasi</w:t>
      </w:r>
      <w:r w:rsidR="12504344" w:rsidRPr="2B18F3D1">
        <w:rPr>
          <w:rFonts w:cs="Arial"/>
        </w:rPr>
        <w:t xml:space="preserve"> (edaspidi </w:t>
      </w:r>
      <w:r w:rsidR="5CB0680C" w:rsidRPr="00715891">
        <w:rPr>
          <w:rFonts w:cs="Arial"/>
        </w:rPr>
        <w:t>E</w:t>
      </w:r>
      <w:r w:rsidR="004975D5" w:rsidRPr="00715891">
        <w:rPr>
          <w:rFonts w:cs="Arial"/>
        </w:rPr>
        <w:t>UDAMED</w:t>
      </w:r>
      <w:r w:rsidR="12504344" w:rsidRPr="2B18F3D1">
        <w:rPr>
          <w:rFonts w:cs="Arial"/>
        </w:rPr>
        <w:t>) ja retseptikeskusega</w:t>
      </w:r>
      <w:r w:rsidR="004C21CE">
        <w:rPr>
          <w:rFonts w:cs="Arial"/>
        </w:rPr>
        <w:t>.</w:t>
      </w:r>
      <w:r w:rsidR="12504344" w:rsidRPr="2B18F3D1">
        <w:rPr>
          <w:rFonts w:cs="Arial"/>
        </w:rPr>
        <w:t xml:space="preserve"> </w:t>
      </w:r>
      <w:r w:rsidR="00C8614C" w:rsidRPr="00C8614C">
        <w:rPr>
          <w:rFonts w:cs="Arial"/>
        </w:rPr>
        <w:t>Andmevahetust teiste infosüsteemidega kasutatakse andmekogusse kantavate andmete täitmiseks ja ajakohastamiseks. Andmevahetuse kaudu saadakse määruse § 7 lõikes 1 ja määruse lisas nimetatud seadme ja ettevõtjaga seotud andmeid, sealhulgas seadme identifitseerimis- ja vastavusandmeid ning ettevõtja põhiandmeid.</w:t>
      </w:r>
    </w:p>
    <w:p w14:paraId="13136FA4" w14:textId="32EEAC97" w:rsidR="2F233F8F" w:rsidRPr="00D2711A" w:rsidRDefault="2F233F8F" w:rsidP="007F35E4">
      <w:pPr>
        <w:rPr>
          <w:rFonts w:cs="Arial"/>
        </w:rPr>
      </w:pPr>
    </w:p>
    <w:p w14:paraId="267DFEC0" w14:textId="17CD1695" w:rsidR="00644C28" w:rsidRDefault="55BF5012" w:rsidP="00715891">
      <w:pPr>
        <w:rPr>
          <w:rFonts w:cs="Arial"/>
        </w:rPr>
      </w:pPr>
      <w:r w:rsidRPr="00D2711A">
        <w:rPr>
          <w:rFonts w:cs="Arial"/>
        </w:rPr>
        <w:t>Algselt arendatud</w:t>
      </w:r>
      <w:r w:rsidR="12504344" w:rsidRPr="00D2711A">
        <w:rPr>
          <w:rFonts w:cs="Arial"/>
        </w:rPr>
        <w:t xml:space="preserve"> </w:t>
      </w:r>
      <w:r w:rsidR="00F10470">
        <w:rPr>
          <w:rFonts w:cs="Arial"/>
        </w:rPr>
        <w:t>IT-lahendus</w:t>
      </w:r>
      <w:r w:rsidR="00F10470" w:rsidRPr="00D2711A">
        <w:rPr>
          <w:rFonts w:cs="Arial"/>
        </w:rPr>
        <w:t xml:space="preserve"> </w:t>
      </w:r>
      <w:r w:rsidR="520EC446" w:rsidRPr="00D2711A">
        <w:rPr>
          <w:rFonts w:cs="Arial"/>
        </w:rPr>
        <w:t>sisalda</w:t>
      </w:r>
      <w:r w:rsidR="7FD71980">
        <w:rPr>
          <w:rFonts w:cs="Arial"/>
        </w:rPr>
        <w:t>s</w:t>
      </w:r>
      <w:r w:rsidRPr="00D2711A">
        <w:rPr>
          <w:rFonts w:cs="Arial"/>
        </w:rPr>
        <w:t xml:space="preserve"> funktsionaalsus</w:t>
      </w:r>
      <w:r w:rsidR="00C96EB1">
        <w:rPr>
          <w:rFonts w:cs="Arial"/>
        </w:rPr>
        <w:t>i</w:t>
      </w:r>
      <w:r w:rsidR="5E223B26" w:rsidRPr="00D2711A">
        <w:rPr>
          <w:rFonts w:cs="Arial"/>
        </w:rPr>
        <w:t>,</w:t>
      </w:r>
      <w:r w:rsidRPr="00D2711A">
        <w:rPr>
          <w:rFonts w:cs="Arial"/>
        </w:rPr>
        <w:t xml:space="preserve"> mida</w:t>
      </w:r>
      <w:r w:rsidR="0F0D98BB" w:rsidRPr="00D2711A">
        <w:rPr>
          <w:rFonts w:cs="Arial"/>
        </w:rPr>
        <w:t xml:space="preserve"> kunagi </w:t>
      </w:r>
      <w:r w:rsidRPr="00D2711A">
        <w:rPr>
          <w:rFonts w:cs="Arial"/>
        </w:rPr>
        <w:t>p</w:t>
      </w:r>
      <w:r w:rsidR="57FBC135" w:rsidRPr="00D2711A">
        <w:rPr>
          <w:rFonts w:cs="Arial"/>
        </w:rPr>
        <w:t>raktikas</w:t>
      </w:r>
      <w:r w:rsidRPr="00D2711A">
        <w:rPr>
          <w:rFonts w:cs="Arial"/>
        </w:rPr>
        <w:t xml:space="preserve"> kasutusele</w:t>
      </w:r>
      <w:r w:rsidR="0F0D98BB" w:rsidRPr="00D2711A">
        <w:rPr>
          <w:rFonts w:cs="Arial"/>
        </w:rPr>
        <w:t xml:space="preserve"> ei</w:t>
      </w:r>
      <w:r w:rsidRPr="00D2711A">
        <w:rPr>
          <w:rFonts w:cs="Arial"/>
        </w:rPr>
        <w:t xml:space="preserve"> võetud (nt </w:t>
      </w:r>
      <w:r w:rsidR="22C7A982" w:rsidRPr="00D2711A">
        <w:rPr>
          <w:rFonts w:cs="Arial"/>
        </w:rPr>
        <w:t>kliiniliste</w:t>
      </w:r>
      <w:r w:rsidR="3BE92711" w:rsidRPr="00D2711A">
        <w:rPr>
          <w:rFonts w:cs="Arial"/>
        </w:rPr>
        <w:t xml:space="preserve"> uuringute</w:t>
      </w:r>
      <w:r w:rsidR="22C7A982" w:rsidRPr="00D2711A">
        <w:rPr>
          <w:rFonts w:cs="Arial"/>
        </w:rPr>
        <w:t xml:space="preserve"> </w:t>
      </w:r>
      <w:r w:rsidRPr="00D2711A">
        <w:rPr>
          <w:rFonts w:cs="Arial"/>
        </w:rPr>
        <w:t>kohta teabe esitami</w:t>
      </w:r>
      <w:r w:rsidR="36748F65" w:rsidRPr="00D2711A">
        <w:rPr>
          <w:rFonts w:cs="Arial"/>
        </w:rPr>
        <w:t>ne</w:t>
      </w:r>
      <w:r w:rsidRPr="00D2711A">
        <w:rPr>
          <w:rFonts w:cs="Arial"/>
        </w:rPr>
        <w:t>)</w:t>
      </w:r>
      <w:r w:rsidR="65713B0E" w:rsidRPr="00D2711A">
        <w:rPr>
          <w:rFonts w:cs="Arial"/>
        </w:rPr>
        <w:t xml:space="preserve"> või mis o</w:t>
      </w:r>
      <w:r w:rsidR="0F0D98BB" w:rsidRPr="00D2711A">
        <w:rPr>
          <w:rFonts w:cs="Arial"/>
        </w:rPr>
        <w:t>lid</w:t>
      </w:r>
      <w:r w:rsidR="65713B0E" w:rsidRPr="00D2711A">
        <w:rPr>
          <w:rFonts w:cs="Arial"/>
        </w:rPr>
        <w:t xml:space="preserve"> seotud kohustustega, mida enam ei ole (nt professionaalse kasutaja registreerimi</w:t>
      </w:r>
      <w:r w:rsidR="4EF204B7" w:rsidRPr="00D2711A">
        <w:rPr>
          <w:rFonts w:cs="Arial"/>
        </w:rPr>
        <w:t>ne</w:t>
      </w:r>
      <w:r w:rsidR="65713B0E" w:rsidRPr="00D2711A">
        <w:rPr>
          <w:rFonts w:cs="Arial"/>
        </w:rPr>
        <w:t>).</w:t>
      </w:r>
      <w:r w:rsidR="5CB0680C" w:rsidRPr="00D2711A">
        <w:rPr>
          <w:rFonts w:cs="Arial"/>
          <w:lang w:eastAsia="et-EE"/>
        </w:rPr>
        <w:t xml:space="preserve"> </w:t>
      </w:r>
      <w:r w:rsidR="00E01999" w:rsidRPr="00E01999">
        <w:rPr>
          <w:rFonts w:cs="Arial"/>
          <w:lang w:eastAsia="et-EE"/>
        </w:rPr>
        <w:t>Samuti kaob seoses E</w:t>
      </w:r>
      <w:r w:rsidR="00A3506E">
        <w:rPr>
          <w:rFonts w:cs="Arial"/>
          <w:lang w:eastAsia="et-EE"/>
        </w:rPr>
        <w:t>UDAMED</w:t>
      </w:r>
      <w:r w:rsidR="00E01999" w:rsidRPr="00E01999">
        <w:rPr>
          <w:rFonts w:cs="Arial"/>
          <w:lang w:eastAsia="et-EE"/>
        </w:rPr>
        <w:noBreakHyphen/>
        <w:t>i kasutuselevõtuga alates 28. maist 2026 vajadus mõningate funktsionaalsuste järele, kuna seadme turule laskmisest teavitamine kandub suures osas E</w:t>
      </w:r>
      <w:r w:rsidR="00064B95">
        <w:rPr>
          <w:rFonts w:cs="Arial"/>
          <w:lang w:eastAsia="et-EE"/>
        </w:rPr>
        <w:t>UDAMED</w:t>
      </w:r>
      <w:r w:rsidR="00E01999" w:rsidRPr="00E01999">
        <w:rPr>
          <w:rFonts w:cs="Arial"/>
          <w:lang w:eastAsia="et-EE"/>
        </w:rPr>
        <w:noBreakHyphen/>
        <w:t>i; erandiks jääb valdav osa tellimusmeditsiiniseadmetest.</w:t>
      </w:r>
      <w:r w:rsidR="00094F3E">
        <w:rPr>
          <w:rFonts w:cs="Arial"/>
          <w:lang w:eastAsia="et-EE"/>
        </w:rPr>
        <w:t xml:space="preserve"> </w:t>
      </w:r>
      <w:r w:rsidR="2647B0E1" w:rsidRPr="00D2711A">
        <w:rPr>
          <w:rFonts w:cs="Arial"/>
        </w:rPr>
        <w:t>O</w:t>
      </w:r>
      <w:r w:rsidR="65713B0E" w:rsidRPr="00D2711A">
        <w:rPr>
          <w:rFonts w:cs="Arial"/>
        </w:rPr>
        <w:t>lemasoleva</w:t>
      </w:r>
      <w:r w:rsidR="39F19E34" w:rsidRPr="00D2711A" w:rsidDel="007B6C32">
        <w:rPr>
          <w:rFonts w:cs="Arial"/>
        </w:rPr>
        <w:t xml:space="preserve"> </w:t>
      </w:r>
      <w:r w:rsidR="007B6C32">
        <w:rPr>
          <w:rFonts w:cs="Arial"/>
        </w:rPr>
        <w:t>IT-lahenduse puhul</w:t>
      </w:r>
      <w:r w:rsidR="007B6C32" w:rsidRPr="00D2711A">
        <w:rPr>
          <w:rFonts w:cs="Arial"/>
        </w:rPr>
        <w:t xml:space="preserve"> </w:t>
      </w:r>
      <w:r w:rsidR="39F19E34" w:rsidRPr="00D2711A">
        <w:rPr>
          <w:rFonts w:cs="Arial"/>
        </w:rPr>
        <w:t xml:space="preserve">tuleb </w:t>
      </w:r>
      <w:r w:rsidR="06C13C85" w:rsidRPr="00D2711A">
        <w:rPr>
          <w:rFonts w:cs="Arial"/>
        </w:rPr>
        <w:t xml:space="preserve">ühe </w:t>
      </w:r>
      <w:r w:rsidR="65713B0E" w:rsidRPr="00D2711A">
        <w:rPr>
          <w:rFonts w:cs="Arial"/>
        </w:rPr>
        <w:t xml:space="preserve">seadme </w:t>
      </w:r>
      <w:r w:rsidR="19192AE2" w:rsidRPr="00D2711A">
        <w:rPr>
          <w:rFonts w:cs="Arial"/>
        </w:rPr>
        <w:t xml:space="preserve">andmete </w:t>
      </w:r>
      <w:r w:rsidR="65713B0E" w:rsidRPr="00D2711A">
        <w:rPr>
          <w:rFonts w:cs="Arial"/>
        </w:rPr>
        <w:t>uuendamiseks muudetava</w:t>
      </w:r>
      <w:r w:rsidR="12504344" w:rsidRPr="00D2711A">
        <w:rPr>
          <w:rFonts w:cs="Arial"/>
        </w:rPr>
        <w:t>te</w:t>
      </w:r>
      <w:r w:rsidR="65713B0E" w:rsidRPr="00D2711A">
        <w:rPr>
          <w:rFonts w:cs="Arial"/>
        </w:rPr>
        <w:t xml:space="preserve"> andmevälja</w:t>
      </w:r>
      <w:r w:rsidR="12504344" w:rsidRPr="00D2711A">
        <w:rPr>
          <w:rFonts w:cs="Arial"/>
        </w:rPr>
        <w:t>de</w:t>
      </w:r>
      <w:r w:rsidR="65713B0E" w:rsidRPr="00D2711A">
        <w:rPr>
          <w:rFonts w:cs="Arial"/>
        </w:rPr>
        <w:t xml:space="preserve"> kohta esitada </w:t>
      </w:r>
      <w:r w:rsidR="535628C6" w:rsidRPr="00D2711A">
        <w:rPr>
          <w:rFonts w:cs="Arial"/>
        </w:rPr>
        <w:t xml:space="preserve">mitu </w:t>
      </w:r>
      <w:r w:rsidR="65713B0E" w:rsidRPr="00D2711A">
        <w:rPr>
          <w:rFonts w:cs="Arial"/>
        </w:rPr>
        <w:t>eraldi</w:t>
      </w:r>
      <w:r w:rsidR="0DCAEDDE" w:rsidRPr="00D2711A">
        <w:rPr>
          <w:rFonts w:cs="Arial"/>
        </w:rPr>
        <w:t xml:space="preserve"> teatist</w:t>
      </w:r>
      <w:r w:rsidR="65713B0E" w:rsidRPr="00D2711A">
        <w:rPr>
          <w:rFonts w:cs="Arial"/>
        </w:rPr>
        <w:t xml:space="preserve"> – see on koormav nii ettevõtetele kui ka </w:t>
      </w:r>
      <w:r w:rsidR="42A7C3A6" w:rsidRPr="00D2711A">
        <w:rPr>
          <w:rFonts w:cs="Arial"/>
        </w:rPr>
        <w:t>Ravimiametile</w:t>
      </w:r>
      <w:r w:rsidR="55540515" w:rsidRPr="00D2711A">
        <w:rPr>
          <w:rFonts w:cs="Arial"/>
        </w:rPr>
        <w:t xml:space="preserve"> </w:t>
      </w:r>
      <w:r w:rsidR="004A485D">
        <w:rPr>
          <w:rFonts w:cs="Arial"/>
        </w:rPr>
        <w:t>ega</w:t>
      </w:r>
      <w:r w:rsidR="55540515" w:rsidRPr="00D2711A">
        <w:rPr>
          <w:rFonts w:cs="Arial"/>
        </w:rPr>
        <w:t xml:space="preserve"> soodusta andmete ajakohastamist</w:t>
      </w:r>
      <w:r w:rsidR="65713B0E" w:rsidRPr="00D2711A">
        <w:rPr>
          <w:rFonts w:cs="Arial"/>
        </w:rPr>
        <w:t xml:space="preserve">. </w:t>
      </w:r>
      <w:r w:rsidR="009B4D51" w:rsidRPr="009B4D51">
        <w:rPr>
          <w:rFonts w:cs="Arial"/>
        </w:rPr>
        <w:t>Abivahendite hüvitamise korralduse järkjärgulise üleviimise tõttu Sotsiaalkindlustusametist Tervisekassasse ei kajasta uus IT</w:t>
      </w:r>
      <w:r w:rsidR="00247C3C">
        <w:rPr>
          <w:rFonts w:cs="Arial"/>
        </w:rPr>
        <w:t>-</w:t>
      </w:r>
      <w:r w:rsidR="009B4D51" w:rsidRPr="009B4D51">
        <w:rPr>
          <w:rFonts w:cs="Arial"/>
        </w:rPr>
        <w:t>lahendus enam Sotsiaalkindlustusameti varasemaid tööprotsesse ega menetlusi. IT</w:t>
      </w:r>
      <w:r w:rsidR="00247C3C">
        <w:rPr>
          <w:rFonts w:cs="Arial"/>
        </w:rPr>
        <w:t>-</w:t>
      </w:r>
      <w:r w:rsidR="009B4D51" w:rsidRPr="009B4D51">
        <w:rPr>
          <w:rFonts w:cs="Arial"/>
        </w:rPr>
        <w:t>lahenduse kaudu tehakse kättesaadavaks üksnes abivahenditega seotud teave selles ulatuses, mis on vajalik andmekogu pidamise eesmärkide täitmiseks.</w:t>
      </w:r>
      <w:r w:rsidR="009B4D51">
        <w:rPr>
          <w:rFonts w:cs="Arial"/>
        </w:rPr>
        <w:t xml:space="preserve"> </w:t>
      </w:r>
      <w:r w:rsidR="00F950D7" w:rsidRPr="00F950D7">
        <w:rPr>
          <w:rFonts w:cs="Arial"/>
        </w:rPr>
        <w:t>Võrreldes kehtiva korraga on tegemist ka andmete kogumise muutusega, kuna uues IT</w:t>
      </w:r>
      <w:r w:rsidR="00247C3C">
        <w:rPr>
          <w:rFonts w:cs="Arial"/>
        </w:rPr>
        <w:t>-</w:t>
      </w:r>
      <w:r w:rsidR="00F950D7" w:rsidRPr="00F950D7">
        <w:rPr>
          <w:rFonts w:cs="Arial"/>
        </w:rPr>
        <w:t xml:space="preserve">lahenduses ei koguta enam andmeid </w:t>
      </w:r>
      <w:r w:rsidR="00EF0496">
        <w:rPr>
          <w:rFonts w:cs="Arial"/>
        </w:rPr>
        <w:t>ega</w:t>
      </w:r>
      <w:r w:rsidR="00F950D7" w:rsidRPr="00F950D7">
        <w:rPr>
          <w:rFonts w:cs="Arial"/>
        </w:rPr>
        <w:t xml:space="preserve"> andmekoosseise, mis ei ole andmekogu pidamise eesmärkide täitmiseks vajalikud või mille kogumine on seoses muude infosüsteemide kasutuselevõtuga ära langenud.</w:t>
      </w:r>
    </w:p>
    <w:p w14:paraId="641E1CBE" w14:textId="77777777" w:rsidR="00644C28" w:rsidRDefault="00644C28" w:rsidP="00715891">
      <w:pPr>
        <w:rPr>
          <w:rFonts w:cs="Arial"/>
        </w:rPr>
      </w:pPr>
    </w:p>
    <w:p w14:paraId="7D63A243" w14:textId="56DB466D" w:rsidR="00934E06" w:rsidRDefault="5CB0680C" w:rsidP="00715891">
      <w:pPr>
        <w:rPr>
          <w:rFonts w:cs="Arial"/>
          <w:lang w:eastAsia="et-EE"/>
        </w:rPr>
      </w:pPr>
      <w:r w:rsidRPr="00D2711A">
        <w:rPr>
          <w:rFonts w:cs="Arial"/>
          <w:lang w:eastAsia="et-EE"/>
        </w:rPr>
        <w:t xml:space="preserve">Seoses Tervisekassa tegevustega </w:t>
      </w:r>
      <w:r w:rsidR="2537C73F" w:rsidRPr="00D2711A">
        <w:rPr>
          <w:rFonts w:cs="Arial"/>
          <w:lang w:eastAsia="et-EE"/>
        </w:rPr>
        <w:t xml:space="preserve">loobutakse </w:t>
      </w:r>
      <w:r w:rsidRPr="00C60C65">
        <w:rPr>
          <w:rFonts w:cs="Arial"/>
          <w:lang w:eastAsia="et-EE"/>
        </w:rPr>
        <w:t xml:space="preserve">seni igale Tervisekassale esitatud taotlusele eelnenud </w:t>
      </w:r>
      <w:r w:rsidR="49C1EE6C" w:rsidRPr="00C60C65">
        <w:rPr>
          <w:rFonts w:cs="Arial"/>
          <w:lang w:eastAsia="et-EE"/>
        </w:rPr>
        <w:t xml:space="preserve">kohustuslikust </w:t>
      </w:r>
      <w:r w:rsidR="31968963" w:rsidRPr="00C60C65">
        <w:rPr>
          <w:rFonts w:cs="Arial"/>
          <w:lang w:eastAsia="et-EE"/>
        </w:rPr>
        <w:t>hinnangu andmisest Ravimiameti poolt</w:t>
      </w:r>
      <w:r w:rsidRPr="724244BF">
        <w:rPr>
          <w:rFonts w:cs="Arial"/>
          <w:lang w:eastAsia="et-EE"/>
        </w:rPr>
        <w:t>.</w:t>
      </w:r>
      <w:r w:rsidR="39145B9C" w:rsidRPr="00D2711A">
        <w:rPr>
          <w:rFonts w:cs="Arial"/>
          <w:lang w:eastAsia="et-EE"/>
        </w:rPr>
        <w:t xml:space="preserve"> Hinnang antakse edaspidi vajaduspõhiselt.</w:t>
      </w:r>
    </w:p>
    <w:p w14:paraId="08885656" w14:textId="77777777" w:rsidR="00843404" w:rsidRDefault="00843404" w:rsidP="00715891">
      <w:pPr>
        <w:rPr>
          <w:rFonts w:cs="Arial"/>
          <w:lang w:eastAsia="et-EE"/>
        </w:rPr>
      </w:pPr>
    </w:p>
    <w:p w14:paraId="737126BD" w14:textId="2BF84AD2" w:rsidR="00BE04E3" w:rsidRPr="00BE04E3" w:rsidRDefault="00BE04E3" w:rsidP="00715891">
      <w:pPr>
        <w:rPr>
          <w:rFonts w:cs="Arial"/>
        </w:rPr>
      </w:pPr>
      <w:r w:rsidRPr="00BE04E3">
        <w:rPr>
          <w:rFonts w:cs="Arial"/>
        </w:rPr>
        <w:t>Uue IT</w:t>
      </w:r>
      <w:r w:rsidR="00247C3C">
        <w:rPr>
          <w:rFonts w:cs="Arial"/>
        </w:rPr>
        <w:t>-</w:t>
      </w:r>
      <w:r w:rsidRPr="00BE04E3">
        <w:rPr>
          <w:rFonts w:cs="Arial"/>
        </w:rPr>
        <w:t>lahenduse kasutusele</w:t>
      </w:r>
      <w:r w:rsidR="00AC2BF2">
        <w:rPr>
          <w:rFonts w:cs="Arial"/>
        </w:rPr>
        <w:t xml:space="preserve"> </w:t>
      </w:r>
      <w:r w:rsidRPr="00BE04E3">
        <w:rPr>
          <w:rFonts w:cs="Arial"/>
        </w:rPr>
        <w:t>võtmisega väheneb andmeid esitavate ettevõtjate</w:t>
      </w:r>
      <w:r w:rsidR="00EE5460">
        <w:rPr>
          <w:rFonts w:cs="Arial"/>
        </w:rPr>
        <w:t xml:space="preserve"> halduskoormus</w:t>
      </w:r>
      <w:r w:rsidRPr="00BE04E3">
        <w:rPr>
          <w:rFonts w:cs="Arial"/>
        </w:rPr>
        <w:t xml:space="preserve">, kuna andmete esitamise ja ajakohastamisega seotud toimingud muutuvad lihtsamaks ja vähem ajamahukaks. Samuti väheneb andmekogu vastutava ja volitatud töötleja </w:t>
      </w:r>
      <w:r w:rsidR="00C14E0F" w:rsidRPr="00BE04E3">
        <w:rPr>
          <w:rFonts w:cs="Arial"/>
        </w:rPr>
        <w:t xml:space="preserve">halduskoormus </w:t>
      </w:r>
      <w:r w:rsidRPr="00BE04E3">
        <w:rPr>
          <w:rFonts w:cs="Arial"/>
        </w:rPr>
        <w:t xml:space="preserve">seoses menetlusprotsesside lihtsustumise ja automatiseerimisega. Uusi halduskoormust suurendavaid kohustusi </w:t>
      </w:r>
      <w:r w:rsidR="008C379E">
        <w:rPr>
          <w:rFonts w:cs="Arial"/>
        </w:rPr>
        <w:t>määruse</w:t>
      </w:r>
      <w:r w:rsidRPr="00BE04E3">
        <w:rPr>
          <w:rFonts w:cs="Arial"/>
        </w:rPr>
        <w:t xml:space="preserve">ga ei kehtestata. Halduskoormuse muutused on </w:t>
      </w:r>
      <w:r w:rsidR="00AC2BF2">
        <w:rPr>
          <w:rFonts w:cs="Arial"/>
        </w:rPr>
        <w:t xml:space="preserve">välja </w:t>
      </w:r>
      <w:r w:rsidRPr="00BE04E3">
        <w:rPr>
          <w:rFonts w:cs="Arial"/>
        </w:rPr>
        <w:t>toodud seletuskirja punktis</w:t>
      </w:r>
      <w:r w:rsidR="00E22BC0">
        <w:rPr>
          <w:rFonts w:cs="Arial"/>
        </w:rPr>
        <w:t> </w:t>
      </w:r>
      <w:r w:rsidRPr="00BE04E3">
        <w:rPr>
          <w:rFonts w:cs="Arial"/>
        </w:rPr>
        <w:t>4.</w:t>
      </w:r>
      <w:r w:rsidR="00FF4659">
        <w:rPr>
          <w:rFonts w:cs="Arial"/>
        </w:rPr>
        <w:t>3</w:t>
      </w:r>
      <w:r w:rsidRPr="00BE04E3">
        <w:rPr>
          <w:rFonts w:cs="Arial"/>
        </w:rPr>
        <w:t>.</w:t>
      </w:r>
    </w:p>
    <w:p w14:paraId="0078F64C" w14:textId="77777777" w:rsidR="00934E06" w:rsidRDefault="00934E06" w:rsidP="00715891">
      <w:pPr>
        <w:rPr>
          <w:rFonts w:cs="Arial"/>
          <w:lang w:eastAsia="et-EE"/>
        </w:rPr>
      </w:pPr>
    </w:p>
    <w:p w14:paraId="02BAE49D" w14:textId="57736783" w:rsidR="00904EB5" w:rsidRPr="00D2711A" w:rsidRDefault="65713B0E" w:rsidP="00715891">
      <w:pPr>
        <w:rPr>
          <w:rFonts w:cs="Arial"/>
        </w:rPr>
      </w:pPr>
      <w:r w:rsidRPr="00D2711A">
        <w:rPr>
          <w:rFonts w:cs="Arial"/>
        </w:rPr>
        <w:lastRenderedPageBreak/>
        <w:t>Kokku</w:t>
      </w:r>
      <w:r w:rsidR="24746E59" w:rsidRPr="00D2711A">
        <w:rPr>
          <w:rFonts w:cs="Arial"/>
        </w:rPr>
        <w:t>võt</w:t>
      </w:r>
      <w:r w:rsidR="7FE45A15" w:rsidRPr="00D2711A">
        <w:rPr>
          <w:rFonts w:cs="Arial"/>
        </w:rPr>
        <w:t xml:space="preserve">tes tähendab uue </w:t>
      </w:r>
      <w:r w:rsidR="008C38B3">
        <w:rPr>
          <w:rFonts w:cs="Arial"/>
        </w:rPr>
        <w:t>IT-lahenduse</w:t>
      </w:r>
      <w:r w:rsidR="7FE45A15" w:rsidRPr="00D2711A">
        <w:rPr>
          <w:rFonts w:cs="Arial"/>
        </w:rPr>
        <w:t xml:space="preserve"> kasutuselevõtt oluliselt lihtsustatud keskkon</w:t>
      </w:r>
      <w:r w:rsidR="708DF6AF" w:rsidRPr="00D2711A">
        <w:rPr>
          <w:rFonts w:cs="Arial"/>
        </w:rPr>
        <w:t>na pakkumist</w:t>
      </w:r>
      <w:r w:rsidR="7FE45A15" w:rsidRPr="00D2711A">
        <w:rPr>
          <w:rFonts w:cs="Arial"/>
        </w:rPr>
        <w:t xml:space="preserve"> nii ettevõtjatele kui </w:t>
      </w:r>
      <w:r w:rsidR="001A44A8">
        <w:rPr>
          <w:rFonts w:cs="Arial"/>
        </w:rPr>
        <w:t xml:space="preserve">ka </w:t>
      </w:r>
      <w:r w:rsidR="7FE45A15" w:rsidRPr="00D2711A">
        <w:rPr>
          <w:rFonts w:cs="Arial"/>
        </w:rPr>
        <w:t>ametitele, kelle tegevused andmete esitamisel</w:t>
      </w:r>
      <w:r w:rsidR="06E1370B" w:rsidRPr="00D2711A">
        <w:rPr>
          <w:rFonts w:cs="Arial"/>
        </w:rPr>
        <w:t xml:space="preserve"> ja töötlemisel on toetatud paremate funktsionaalsustega.</w:t>
      </w:r>
    </w:p>
    <w:p w14:paraId="106446E2" w14:textId="77777777" w:rsidR="00BF7222" w:rsidRPr="00D2711A" w:rsidRDefault="00BF7222" w:rsidP="007F35E4">
      <w:pPr>
        <w:rPr>
          <w:rFonts w:cs="Arial"/>
          <w:szCs w:val="22"/>
        </w:rPr>
      </w:pPr>
    </w:p>
    <w:p w14:paraId="0935F95D" w14:textId="7452DC27" w:rsidR="000837EF" w:rsidRPr="00D2711A" w:rsidRDefault="43A21E90" w:rsidP="007F35E4">
      <w:pPr>
        <w:rPr>
          <w:rFonts w:cs="Arial"/>
          <w:b/>
          <w:bCs/>
        </w:rPr>
      </w:pPr>
      <w:r w:rsidRPr="00D2711A">
        <w:rPr>
          <w:rFonts w:cs="Arial"/>
          <w:b/>
          <w:bCs/>
        </w:rPr>
        <w:t xml:space="preserve">1.2. </w:t>
      </w:r>
      <w:r w:rsidR="00DE1B30">
        <w:rPr>
          <w:rFonts w:cs="Arial"/>
          <w:b/>
          <w:bCs/>
        </w:rPr>
        <w:t>Määruse</w:t>
      </w:r>
      <w:r w:rsidR="1145BC14" w:rsidRPr="00D2711A">
        <w:rPr>
          <w:rFonts w:cs="Arial"/>
          <w:b/>
          <w:bCs/>
        </w:rPr>
        <w:t xml:space="preserve"> ettevalmistaja</w:t>
      </w:r>
    </w:p>
    <w:p w14:paraId="720006C5" w14:textId="5AF420A0" w:rsidR="00EB489B" w:rsidRPr="00D2711A" w:rsidRDefault="00EB489B" w:rsidP="007F35E4">
      <w:pPr>
        <w:rPr>
          <w:rFonts w:cs="Arial"/>
        </w:rPr>
      </w:pPr>
    </w:p>
    <w:p w14:paraId="455831BB" w14:textId="6A7CDDBB" w:rsidR="00EB489B" w:rsidRDefault="00DE1B30" w:rsidP="007F35E4">
      <w:pPr>
        <w:rPr>
          <w:rFonts w:eastAsia="Arial" w:cs="Arial"/>
          <w:szCs w:val="22"/>
        </w:rPr>
      </w:pPr>
      <w:r>
        <w:rPr>
          <w:rFonts w:cs="Arial"/>
        </w:rPr>
        <w:t>Määruse</w:t>
      </w:r>
      <w:r w:rsidR="22EAB2F1" w:rsidRPr="00D2711A">
        <w:rPr>
          <w:rFonts w:cs="Arial"/>
        </w:rPr>
        <w:t xml:space="preserve"> ja seletuskirja on koostanud Sotsiaalministeeriumi </w:t>
      </w:r>
      <w:r w:rsidR="00AE1DBD" w:rsidRPr="000C605D">
        <w:rPr>
          <w:rFonts w:cs="Arial"/>
          <w:szCs w:val="22"/>
        </w:rPr>
        <w:t>tervishoiukorralduse osakonna nõunik Kristiina Aavik (</w:t>
      </w:r>
      <w:r w:rsidR="00AE1DBD" w:rsidRPr="00094F3E">
        <w:rPr>
          <w:rFonts w:cs="Arial"/>
          <w:szCs w:val="22"/>
        </w:rPr>
        <w:t>kristiina.aavik@sm.ee</w:t>
      </w:r>
      <w:r w:rsidR="00AE1DBD" w:rsidRPr="000C605D">
        <w:rPr>
          <w:rFonts w:cs="Arial"/>
          <w:szCs w:val="22"/>
        </w:rPr>
        <w:t>)</w:t>
      </w:r>
      <w:r w:rsidR="6885F550" w:rsidRPr="00D2711A">
        <w:rPr>
          <w:rFonts w:cs="Arial"/>
        </w:rPr>
        <w:t>.</w:t>
      </w:r>
      <w:r w:rsidR="22EAB2F1" w:rsidRPr="00D2711A">
        <w:rPr>
          <w:rFonts w:cs="Arial"/>
        </w:rPr>
        <w:t xml:space="preserve"> </w:t>
      </w:r>
      <w:r w:rsidR="002C58BE">
        <w:rPr>
          <w:rFonts w:cs="Arial"/>
        </w:rPr>
        <w:t>Määruse</w:t>
      </w:r>
      <w:r w:rsidR="22EAB2F1" w:rsidRPr="00D2711A">
        <w:rPr>
          <w:rFonts w:cs="Arial"/>
        </w:rPr>
        <w:t xml:space="preserve"> ettevalmistamisel osalesid</w:t>
      </w:r>
      <w:r w:rsidR="457F48C7" w:rsidRPr="00D2711A">
        <w:rPr>
          <w:rFonts w:cs="Arial"/>
          <w:snapToGrid w:val="0"/>
        </w:rPr>
        <w:t xml:space="preserve"> </w:t>
      </w:r>
      <w:r w:rsidR="6885F550" w:rsidRPr="00D2711A">
        <w:rPr>
          <w:rFonts w:cs="Arial"/>
          <w:snapToGrid w:val="0"/>
        </w:rPr>
        <w:t xml:space="preserve">Ravimiameti </w:t>
      </w:r>
      <w:r w:rsidR="457F48C7" w:rsidRPr="00D2711A">
        <w:rPr>
          <w:rFonts w:cs="Arial"/>
          <w:snapToGrid w:val="0"/>
        </w:rPr>
        <w:t xml:space="preserve">meditsiiniseadmete osakonna </w:t>
      </w:r>
      <w:r w:rsidR="6885F550" w:rsidRPr="00D2711A">
        <w:rPr>
          <w:rFonts w:cs="Arial"/>
          <w:snapToGrid w:val="0"/>
        </w:rPr>
        <w:t>juhataja Piret Põiklik (</w:t>
      </w:r>
      <w:r w:rsidR="6885F550" w:rsidRPr="00094F3E">
        <w:rPr>
          <w:rFonts w:cs="Arial"/>
          <w:snapToGrid w:val="0"/>
        </w:rPr>
        <w:t>piret.poiklik@ravimiamet.ee</w:t>
      </w:r>
      <w:r w:rsidR="6885F550" w:rsidRPr="00D2711A">
        <w:rPr>
          <w:rFonts w:cs="Arial"/>
          <w:snapToGrid w:val="0"/>
        </w:rPr>
        <w:t>), õigusosakonna õigusnõunik Helen Tõnise (</w:t>
      </w:r>
      <w:r w:rsidR="6885F550" w:rsidRPr="00094F3E">
        <w:rPr>
          <w:rFonts w:cs="Arial"/>
          <w:snapToGrid w:val="0"/>
        </w:rPr>
        <w:t>helen.tonise@ravimiamet.ee</w:t>
      </w:r>
      <w:r w:rsidR="6885F550" w:rsidRPr="00D2711A">
        <w:rPr>
          <w:rFonts w:cs="Arial"/>
          <w:snapToGrid w:val="0"/>
        </w:rPr>
        <w:t>)</w:t>
      </w:r>
      <w:r w:rsidR="008C0EA5">
        <w:rPr>
          <w:rFonts w:cs="Arial"/>
          <w:snapToGrid w:val="0"/>
        </w:rPr>
        <w:t xml:space="preserve">, </w:t>
      </w:r>
      <w:r w:rsidR="004743DB" w:rsidRPr="000C605D">
        <w:rPr>
          <w:rFonts w:cs="Arial"/>
          <w:szCs w:val="22"/>
        </w:rPr>
        <w:t xml:space="preserve">Tervisekassa meditsiiniseadmete </w:t>
      </w:r>
      <w:r w:rsidR="004743DB" w:rsidRPr="26AC65A2">
        <w:rPr>
          <w:rFonts w:cs="Arial"/>
          <w:szCs w:val="22"/>
        </w:rPr>
        <w:t>teenusejuht</w:t>
      </w:r>
      <w:r w:rsidR="004743DB" w:rsidRPr="000C605D">
        <w:rPr>
          <w:rFonts w:cs="Arial"/>
          <w:szCs w:val="22"/>
        </w:rPr>
        <w:t xml:space="preserve"> Hanna </w:t>
      </w:r>
      <w:proofErr w:type="spellStart"/>
      <w:r w:rsidR="004743DB" w:rsidRPr="000C605D">
        <w:rPr>
          <w:rFonts w:cs="Arial"/>
          <w:szCs w:val="22"/>
        </w:rPr>
        <w:t>Veisman</w:t>
      </w:r>
      <w:proofErr w:type="spellEnd"/>
      <w:r w:rsidR="004743DB" w:rsidRPr="000C605D">
        <w:rPr>
          <w:rFonts w:cs="Arial"/>
          <w:szCs w:val="22"/>
        </w:rPr>
        <w:t xml:space="preserve"> (</w:t>
      </w:r>
      <w:r w:rsidR="004743DB" w:rsidRPr="00094F3E">
        <w:rPr>
          <w:rFonts w:cs="Arial"/>
          <w:szCs w:val="22"/>
        </w:rPr>
        <w:t>hanna.veisman@tervisekassa.ee</w:t>
      </w:r>
      <w:r w:rsidR="004743DB" w:rsidRPr="000C605D">
        <w:rPr>
          <w:rFonts w:cs="Arial"/>
          <w:szCs w:val="22"/>
        </w:rPr>
        <w:t>)</w:t>
      </w:r>
      <w:r w:rsidR="008C0EA5">
        <w:rPr>
          <w:rFonts w:cs="Arial"/>
          <w:szCs w:val="22"/>
        </w:rPr>
        <w:t xml:space="preserve"> ja</w:t>
      </w:r>
      <w:r w:rsidR="008C0EA5" w:rsidRPr="000C605D">
        <w:rPr>
          <w:rFonts w:cs="Arial"/>
          <w:szCs w:val="22"/>
        </w:rPr>
        <w:t xml:space="preserve"> õigustoe jurist Aigi </w:t>
      </w:r>
      <w:proofErr w:type="spellStart"/>
      <w:r w:rsidR="008C0EA5" w:rsidRPr="000C605D">
        <w:rPr>
          <w:rFonts w:cs="Arial"/>
          <w:szCs w:val="22"/>
        </w:rPr>
        <w:t>Veber</w:t>
      </w:r>
      <w:proofErr w:type="spellEnd"/>
      <w:r w:rsidR="008C0EA5" w:rsidRPr="000C605D">
        <w:rPr>
          <w:rFonts w:cs="Arial"/>
          <w:szCs w:val="22"/>
        </w:rPr>
        <w:t xml:space="preserve"> (</w:t>
      </w:r>
      <w:r w:rsidR="008C0EA5" w:rsidRPr="00094F3E">
        <w:rPr>
          <w:rFonts w:cs="Arial"/>
          <w:szCs w:val="22"/>
        </w:rPr>
        <w:t>aigi.veber@tervisekassa.ee</w:t>
      </w:r>
      <w:r w:rsidR="008C0EA5" w:rsidRPr="00034152">
        <w:rPr>
          <w:rFonts w:cs="Arial"/>
          <w:szCs w:val="22"/>
        </w:rPr>
        <w:t>)</w:t>
      </w:r>
      <w:r w:rsidR="004743DB">
        <w:rPr>
          <w:rFonts w:cs="Arial"/>
          <w:szCs w:val="22"/>
        </w:rPr>
        <w:t>.</w:t>
      </w:r>
      <w:r w:rsidR="004743DB" w:rsidRPr="000C605D">
        <w:rPr>
          <w:rFonts w:cs="Arial"/>
          <w:szCs w:val="22"/>
        </w:rPr>
        <w:t xml:space="preserve"> </w:t>
      </w:r>
      <w:r w:rsidR="002C58BE">
        <w:rPr>
          <w:rFonts w:cs="Arial"/>
        </w:rPr>
        <w:t>Määruse</w:t>
      </w:r>
      <w:r w:rsidR="457F48C7" w:rsidRPr="00D2711A">
        <w:rPr>
          <w:rFonts w:cs="Arial"/>
        </w:rPr>
        <w:t xml:space="preserve"> juriidilise ekspertiisi on teinud Sotsiaalministeeriumi õigusosakonna </w:t>
      </w:r>
      <w:r w:rsidR="078E67D4" w:rsidRPr="5C3EFB46">
        <w:rPr>
          <w:rFonts w:eastAsia="Arial" w:cs="Arial"/>
          <w:szCs w:val="22"/>
        </w:rPr>
        <w:t>õigusnõunik Piret Eelmets (</w:t>
      </w:r>
      <w:r w:rsidR="078E67D4" w:rsidRPr="00094F3E">
        <w:rPr>
          <w:rFonts w:eastAsia="Arial" w:cs="Arial"/>
          <w:szCs w:val="22"/>
        </w:rPr>
        <w:t>piret.eelmets@sm.ee</w:t>
      </w:r>
      <w:r w:rsidR="078E67D4" w:rsidRPr="5C3EFB46">
        <w:rPr>
          <w:rFonts w:eastAsia="Arial" w:cs="Arial"/>
          <w:szCs w:val="22"/>
        </w:rPr>
        <w:t>).</w:t>
      </w:r>
      <w:r w:rsidR="007D2D89">
        <w:rPr>
          <w:rFonts w:eastAsia="Arial" w:cs="Arial"/>
          <w:szCs w:val="22"/>
        </w:rPr>
        <w:t xml:space="preserve"> </w:t>
      </w:r>
      <w:r w:rsidR="00D12800">
        <w:rPr>
          <w:rFonts w:eastAsia="Arial" w:cs="Arial"/>
          <w:szCs w:val="22"/>
        </w:rPr>
        <w:t>Määruse</w:t>
      </w:r>
      <w:r w:rsidR="00D12800" w:rsidRPr="47E8D363">
        <w:rPr>
          <w:rFonts w:eastAsia="Arial" w:cs="Arial"/>
          <w:szCs w:val="22"/>
        </w:rPr>
        <w:t xml:space="preserve"> on keeletoimetanud Rahandusministeeriumi ühisosakonna dokumendihaldustalituse </w:t>
      </w:r>
      <w:r w:rsidR="00D12800" w:rsidRPr="00017B37">
        <w:rPr>
          <w:rFonts w:eastAsia="Arial" w:cs="Arial"/>
          <w:szCs w:val="22"/>
        </w:rPr>
        <w:t xml:space="preserve">keeletoimetaja Virge Tammaru </w:t>
      </w:r>
      <w:r w:rsidR="00D12800" w:rsidRPr="00D12800">
        <w:rPr>
          <w:rFonts w:eastAsia="Arial" w:cs="Arial"/>
          <w:szCs w:val="22"/>
        </w:rPr>
        <w:t>(</w:t>
      </w:r>
      <w:r w:rsidR="00D12800" w:rsidRPr="00DA407F">
        <w:rPr>
          <w:rFonts w:eastAsia="Arial" w:cs="Arial"/>
          <w:szCs w:val="22"/>
        </w:rPr>
        <w:t>virge.tammaru@fin.ee</w:t>
      </w:r>
      <w:r w:rsidR="00D12800" w:rsidRPr="00D12800">
        <w:rPr>
          <w:rFonts w:eastAsia="Arial" w:cs="Arial"/>
          <w:szCs w:val="22"/>
        </w:rPr>
        <w:t>).</w:t>
      </w:r>
    </w:p>
    <w:p w14:paraId="39B7B8E6" w14:textId="77777777" w:rsidR="00D12800" w:rsidRPr="00D2711A" w:rsidRDefault="00D12800" w:rsidP="007F35E4">
      <w:pPr>
        <w:rPr>
          <w:rFonts w:cs="Arial"/>
          <w:szCs w:val="22"/>
          <w:u w:val="single"/>
          <w:lang w:eastAsia="et-EE"/>
        </w:rPr>
      </w:pPr>
    </w:p>
    <w:p w14:paraId="6378ACB2" w14:textId="02F9A007" w:rsidR="00EB489B" w:rsidRPr="00D2711A" w:rsidRDefault="233406D3" w:rsidP="007F35E4">
      <w:pPr>
        <w:rPr>
          <w:rFonts w:cs="Arial"/>
          <w:u w:val="single"/>
        </w:rPr>
      </w:pPr>
      <w:r w:rsidRPr="00D2711A">
        <w:rPr>
          <w:rFonts w:cs="Arial"/>
          <w:b/>
          <w:bCs/>
        </w:rPr>
        <w:t xml:space="preserve">1.3. </w:t>
      </w:r>
      <w:r w:rsidR="1145BC14" w:rsidRPr="00D2711A">
        <w:rPr>
          <w:rFonts w:cs="Arial"/>
          <w:b/>
          <w:bCs/>
        </w:rPr>
        <w:t>Märkused</w:t>
      </w:r>
    </w:p>
    <w:p w14:paraId="2358D45C" w14:textId="45F95985" w:rsidR="2F233F8F" w:rsidRPr="00D2711A" w:rsidRDefault="2F233F8F" w:rsidP="007F35E4">
      <w:pPr>
        <w:rPr>
          <w:rFonts w:cs="Arial"/>
          <w:b/>
          <w:bCs/>
        </w:rPr>
      </w:pPr>
    </w:p>
    <w:p w14:paraId="5E4152DE" w14:textId="080F69B7" w:rsidR="00A84654" w:rsidRDefault="5B84FD83" w:rsidP="007F35E4">
      <w:pPr>
        <w:rPr>
          <w:rFonts w:cs="Arial"/>
        </w:rPr>
      </w:pPr>
      <w:r w:rsidRPr="00D2711A">
        <w:rPr>
          <w:rFonts w:cs="Arial"/>
        </w:rPr>
        <w:t xml:space="preserve">Määrus kehtestatakse meditsiiniseadme seaduse </w:t>
      </w:r>
      <w:r w:rsidR="00C1750B">
        <w:rPr>
          <w:rFonts w:cs="Arial"/>
        </w:rPr>
        <w:t>(</w:t>
      </w:r>
      <w:r w:rsidRPr="00715891">
        <w:rPr>
          <w:rFonts w:cs="Arial"/>
        </w:rPr>
        <w:t>MSS</w:t>
      </w:r>
      <w:r w:rsidRPr="00C1750B">
        <w:rPr>
          <w:rFonts w:cs="Arial"/>
        </w:rPr>
        <w:t>)</w:t>
      </w:r>
      <w:r w:rsidRPr="00D2711A">
        <w:rPr>
          <w:rFonts w:cs="Arial"/>
        </w:rPr>
        <w:t xml:space="preserve"> § 29 lõike 4 alusel.</w:t>
      </w:r>
    </w:p>
    <w:p w14:paraId="3D9346C1" w14:textId="77777777" w:rsidR="00A84654" w:rsidRDefault="00A84654" w:rsidP="007F35E4">
      <w:pPr>
        <w:rPr>
          <w:rFonts w:cs="Arial"/>
        </w:rPr>
      </w:pPr>
    </w:p>
    <w:p w14:paraId="45F09FB3" w14:textId="4378373B" w:rsidR="00A84654" w:rsidRPr="00D2711A" w:rsidRDefault="00A84654" w:rsidP="007F35E4">
      <w:pPr>
        <w:rPr>
          <w:rFonts w:cs="Arial"/>
        </w:rPr>
      </w:pPr>
      <w:r w:rsidRPr="00A84654">
        <w:rPr>
          <w:rFonts w:cs="Arial"/>
        </w:rPr>
        <w:t>Käesolev määrus on sisuliselt seotud meditsiiniseadmete ja abivahendite valdkonna reformiga, kuid ei ole otseselt seotud ühegi teise menetluses oleva õigusakti eelnõuga.</w:t>
      </w:r>
    </w:p>
    <w:p w14:paraId="3CFDF539" w14:textId="3264C0EE" w:rsidR="2F233F8F" w:rsidRPr="00D2711A" w:rsidRDefault="2F233F8F" w:rsidP="007F35E4">
      <w:pPr>
        <w:rPr>
          <w:rFonts w:cs="Arial"/>
        </w:rPr>
      </w:pPr>
    </w:p>
    <w:p w14:paraId="5216F1E4" w14:textId="385F3287" w:rsidR="36B1CCFC" w:rsidRPr="00D2711A" w:rsidRDefault="002C58BE" w:rsidP="007F35E4">
      <w:pPr>
        <w:tabs>
          <w:tab w:val="left" w:pos="426"/>
        </w:tabs>
        <w:rPr>
          <w:rFonts w:eastAsia="Arial" w:cs="Arial"/>
          <w:szCs w:val="22"/>
        </w:rPr>
      </w:pPr>
      <w:r>
        <w:rPr>
          <w:rFonts w:eastAsia="Arial" w:cs="Arial"/>
          <w:szCs w:val="22"/>
        </w:rPr>
        <w:t>Määrus</w:t>
      </w:r>
      <w:r w:rsidR="36B1CCFC" w:rsidRPr="00D2711A">
        <w:rPr>
          <w:rFonts w:eastAsia="Arial" w:cs="Arial"/>
          <w:szCs w:val="22"/>
        </w:rPr>
        <w:t xml:space="preserve"> ei too kaasa olulist mõju isikuandmete töötlemisel.</w:t>
      </w:r>
    </w:p>
    <w:p w14:paraId="46A93168" w14:textId="321D79AF" w:rsidR="36B1CCFC" w:rsidRPr="00D2711A" w:rsidRDefault="36B1CCFC" w:rsidP="007F35E4">
      <w:pPr>
        <w:tabs>
          <w:tab w:val="left" w:pos="426"/>
        </w:tabs>
        <w:rPr>
          <w:rFonts w:eastAsia="Arial" w:cs="Arial"/>
          <w:b/>
          <w:bCs/>
          <w:szCs w:val="22"/>
        </w:rPr>
      </w:pPr>
    </w:p>
    <w:p w14:paraId="50246F85" w14:textId="14BA7584" w:rsidR="36B1CCFC" w:rsidRPr="00A60120" w:rsidRDefault="002C58BE" w:rsidP="007F35E4">
      <w:pPr>
        <w:tabs>
          <w:tab w:val="left" w:pos="426"/>
        </w:tabs>
        <w:rPr>
          <w:rFonts w:eastAsia="Arial" w:cs="Arial"/>
          <w:szCs w:val="22"/>
        </w:rPr>
      </w:pPr>
      <w:r>
        <w:rPr>
          <w:rFonts w:eastAsia="Arial" w:cs="Arial"/>
          <w:szCs w:val="22"/>
        </w:rPr>
        <w:t>Määruse</w:t>
      </w:r>
      <w:r w:rsidR="36B1CCFC" w:rsidRPr="00A60120">
        <w:rPr>
          <w:rFonts w:eastAsia="Arial" w:cs="Arial"/>
          <w:szCs w:val="22"/>
        </w:rPr>
        <w:t>l puudub andmekaitsealane mõjuhinnang, sest andmete töötlemise ulatus, töödeldavate andmete koosseis ega töötlejad ei muutu.</w:t>
      </w:r>
    </w:p>
    <w:p w14:paraId="26AEFE50" w14:textId="2FD20352" w:rsidR="36B1CCFC" w:rsidRPr="00D2711A" w:rsidRDefault="36B1CCFC" w:rsidP="00C1750B">
      <w:pPr>
        <w:tabs>
          <w:tab w:val="left" w:pos="426"/>
        </w:tabs>
        <w:rPr>
          <w:rFonts w:eastAsia="Arial" w:cs="Arial"/>
          <w:szCs w:val="22"/>
        </w:rPr>
      </w:pPr>
    </w:p>
    <w:p w14:paraId="35E4DC74" w14:textId="7CAD1C23" w:rsidR="36B1CCFC" w:rsidRPr="00D2711A" w:rsidRDefault="002C58BE" w:rsidP="00C1750B">
      <w:pPr>
        <w:rPr>
          <w:rFonts w:eastAsia="Arial" w:cs="Arial"/>
          <w:szCs w:val="22"/>
        </w:rPr>
      </w:pPr>
      <w:r>
        <w:rPr>
          <w:rFonts w:eastAsia="Arial" w:cs="Arial"/>
          <w:szCs w:val="22"/>
        </w:rPr>
        <w:t>Määrus</w:t>
      </w:r>
      <w:r w:rsidR="36B1CCFC" w:rsidRPr="00D2711A">
        <w:rPr>
          <w:rFonts w:eastAsia="Arial" w:cs="Arial"/>
          <w:szCs w:val="22"/>
        </w:rPr>
        <w:t xml:space="preserve"> mõjutab halduskoormust. Täpsem halduskoormuse muutuste</w:t>
      </w:r>
      <w:r w:rsidR="00F02F62">
        <w:rPr>
          <w:rFonts w:eastAsia="Arial" w:cs="Arial"/>
          <w:szCs w:val="22"/>
        </w:rPr>
        <w:t xml:space="preserve"> </w:t>
      </w:r>
      <w:r w:rsidR="00F02F62" w:rsidRPr="00D2711A">
        <w:rPr>
          <w:rFonts w:eastAsia="Arial" w:cs="Arial"/>
          <w:szCs w:val="22"/>
        </w:rPr>
        <w:t>kirjeldus</w:t>
      </w:r>
      <w:r w:rsidR="36B1CCFC" w:rsidRPr="00D2711A">
        <w:rPr>
          <w:rFonts w:eastAsia="Arial" w:cs="Arial"/>
          <w:szCs w:val="22"/>
        </w:rPr>
        <w:t xml:space="preserve"> on esitatud seletuskirja </w:t>
      </w:r>
      <w:r w:rsidR="36B1CCFC" w:rsidRPr="00A60120">
        <w:rPr>
          <w:rFonts w:eastAsia="Arial" w:cs="Arial"/>
          <w:szCs w:val="22"/>
        </w:rPr>
        <w:t xml:space="preserve">punktis </w:t>
      </w:r>
      <w:r w:rsidR="18BEA8DF" w:rsidRPr="00A60120">
        <w:rPr>
          <w:rFonts w:eastAsia="Arial" w:cs="Arial"/>
          <w:szCs w:val="22"/>
        </w:rPr>
        <w:t>4.</w:t>
      </w:r>
      <w:r w:rsidR="72ED6429" w:rsidRPr="00A60120">
        <w:rPr>
          <w:rFonts w:eastAsia="Arial" w:cs="Arial"/>
          <w:szCs w:val="22"/>
        </w:rPr>
        <w:t>3</w:t>
      </w:r>
      <w:r w:rsidR="36B1CCFC" w:rsidRPr="00A60120">
        <w:rPr>
          <w:rFonts w:eastAsia="Arial" w:cs="Arial"/>
          <w:szCs w:val="22"/>
        </w:rPr>
        <w:t>.</w:t>
      </w:r>
    </w:p>
    <w:p w14:paraId="5E95F871" w14:textId="77777777" w:rsidR="004A5763" w:rsidRPr="00D2711A" w:rsidRDefault="004A5763" w:rsidP="00C1750B">
      <w:pPr>
        <w:rPr>
          <w:rFonts w:cs="Arial"/>
          <w:szCs w:val="22"/>
          <w:u w:val="single"/>
          <w:lang w:eastAsia="et-EE"/>
        </w:rPr>
        <w:sectPr w:rsidR="004A5763" w:rsidRPr="00D2711A">
          <w:footerReference w:type="default" r:id="rId11"/>
          <w:type w:val="continuous"/>
          <w:pgSz w:w="11906" w:h="16838"/>
          <w:pgMar w:top="1418" w:right="680" w:bottom="1418" w:left="1701" w:header="680" w:footer="680" w:gutter="0"/>
          <w:cols w:space="708"/>
          <w:formProt w:val="0"/>
          <w:docGrid w:linePitch="360"/>
        </w:sectPr>
      </w:pPr>
    </w:p>
    <w:p w14:paraId="6BB12777" w14:textId="77777777" w:rsidR="00B77B5A" w:rsidRDefault="00B77B5A">
      <w:pPr>
        <w:pStyle w:val="Pealkiri1"/>
        <w:spacing w:before="0" w:beforeAutospacing="0" w:after="0" w:afterAutospacing="0" w:line="240" w:lineRule="auto"/>
        <w:rPr>
          <w:rFonts w:cs="Arial"/>
          <w:lang w:eastAsia="et-EE"/>
        </w:rPr>
      </w:pPr>
    </w:p>
    <w:p w14:paraId="687C2EFA" w14:textId="5C8C66E1" w:rsidR="001339A9" w:rsidRPr="00D2711A" w:rsidRDefault="478131FB" w:rsidP="00715891">
      <w:pPr>
        <w:pStyle w:val="Pealkiri1"/>
        <w:spacing w:before="0" w:beforeAutospacing="0" w:after="0" w:afterAutospacing="0" w:line="240" w:lineRule="auto"/>
        <w:rPr>
          <w:rFonts w:cs="Arial"/>
          <w:lang w:eastAsia="et-EE"/>
        </w:rPr>
      </w:pPr>
      <w:r w:rsidRPr="00D2711A">
        <w:rPr>
          <w:rFonts w:cs="Arial"/>
          <w:lang w:eastAsia="et-EE"/>
        </w:rPr>
        <w:t>2.</w:t>
      </w:r>
      <w:r w:rsidR="1D5775E3" w:rsidRPr="00D2711A">
        <w:rPr>
          <w:rFonts w:cs="Arial"/>
          <w:lang w:eastAsia="et-EE"/>
        </w:rPr>
        <w:t xml:space="preserve"> </w:t>
      </w:r>
      <w:r w:rsidR="0042156D">
        <w:rPr>
          <w:rFonts w:cs="Arial"/>
          <w:lang w:eastAsia="et-EE"/>
        </w:rPr>
        <w:t>Määruse</w:t>
      </w:r>
      <w:r w:rsidR="1D5775E3" w:rsidRPr="00D2711A">
        <w:rPr>
          <w:rFonts w:cs="Arial"/>
          <w:lang w:eastAsia="et-EE"/>
        </w:rPr>
        <w:t xml:space="preserve"> sisu ja võrdlev analüüs</w:t>
      </w:r>
    </w:p>
    <w:p w14:paraId="7F230D66" w14:textId="77777777" w:rsidR="001339A9" w:rsidRPr="00D2711A" w:rsidRDefault="001339A9" w:rsidP="00C1750B">
      <w:pPr>
        <w:rPr>
          <w:rFonts w:cs="Arial"/>
          <w:szCs w:val="22"/>
          <w:lang w:eastAsia="et-EE"/>
        </w:rPr>
        <w:sectPr w:rsidR="001339A9" w:rsidRPr="00D2711A">
          <w:type w:val="continuous"/>
          <w:pgSz w:w="11906" w:h="16838"/>
          <w:pgMar w:top="1418" w:right="680" w:bottom="1418" w:left="1701" w:header="680" w:footer="680" w:gutter="0"/>
          <w:cols w:space="708"/>
          <w:docGrid w:linePitch="360"/>
        </w:sectPr>
      </w:pPr>
    </w:p>
    <w:p w14:paraId="0462BDD6" w14:textId="77777777" w:rsidR="00C1750B" w:rsidRDefault="00C1750B" w:rsidP="00C1750B">
      <w:pPr>
        <w:rPr>
          <w:rFonts w:eastAsia="Arial" w:cs="Arial"/>
          <w:szCs w:val="22"/>
        </w:rPr>
      </w:pPr>
    </w:p>
    <w:p w14:paraId="7EC6076C" w14:textId="5E5F2D89" w:rsidR="00855AB3" w:rsidRPr="00DE6A6C" w:rsidRDefault="0FF749A0" w:rsidP="00C1750B">
      <w:pPr>
        <w:rPr>
          <w:rFonts w:eastAsia="Arial" w:cs="Arial"/>
          <w:szCs w:val="22"/>
        </w:rPr>
      </w:pPr>
      <w:r w:rsidRPr="00DE6A6C">
        <w:rPr>
          <w:rFonts w:eastAsia="Arial" w:cs="Arial"/>
          <w:szCs w:val="22"/>
        </w:rPr>
        <w:t>Määrus</w:t>
      </w:r>
      <w:r w:rsidR="24E7569C" w:rsidRPr="00DE6A6C">
        <w:rPr>
          <w:rFonts w:eastAsia="Arial" w:cs="Arial"/>
          <w:szCs w:val="22"/>
        </w:rPr>
        <w:t xml:space="preserve"> koosneb 1</w:t>
      </w:r>
      <w:r w:rsidR="79A14D04" w:rsidRPr="00DE6A6C">
        <w:rPr>
          <w:rFonts w:eastAsia="Arial" w:cs="Arial"/>
          <w:szCs w:val="22"/>
        </w:rPr>
        <w:t>8</w:t>
      </w:r>
      <w:r w:rsidR="24E7569C" w:rsidRPr="00DE6A6C">
        <w:rPr>
          <w:rFonts w:eastAsia="Arial" w:cs="Arial"/>
          <w:szCs w:val="22"/>
        </w:rPr>
        <w:t xml:space="preserve"> paragrahvist</w:t>
      </w:r>
      <w:r w:rsidR="26458C80" w:rsidRPr="00DE6A6C">
        <w:rPr>
          <w:rFonts w:eastAsia="Arial" w:cs="Arial"/>
          <w:szCs w:val="22"/>
        </w:rPr>
        <w:t>.</w:t>
      </w:r>
    </w:p>
    <w:p w14:paraId="0E17C6BA" w14:textId="77777777" w:rsidR="00855AB3" w:rsidRPr="00DE6A6C" w:rsidRDefault="00855AB3" w:rsidP="00C1750B">
      <w:pPr>
        <w:rPr>
          <w:rFonts w:eastAsia="Arial" w:cs="Arial"/>
          <w:szCs w:val="22"/>
        </w:rPr>
      </w:pPr>
    </w:p>
    <w:p w14:paraId="760CDCDA" w14:textId="1AB1D095" w:rsidR="00855AB3" w:rsidRDefault="130F7D58" w:rsidP="007F35E4">
      <w:pPr>
        <w:rPr>
          <w:rFonts w:eastAsia="Arial" w:cs="Arial"/>
          <w:szCs w:val="22"/>
        </w:rPr>
      </w:pPr>
      <w:r w:rsidRPr="00DE6A6C">
        <w:rPr>
          <w:rFonts w:eastAsia="Arial" w:cs="Arial"/>
          <w:b/>
          <w:bCs/>
          <w:szCs w:val="22"/>
        </w:rPr>
        <w:t xml:space="preserve">Paragrahvis </w:t>
      </w:r>
      <w:r w:rsidR="24E7569C" w:rsidRPr="00DE6A6C">
        <w:rPr>
          <w:rFonts w:eastAsia="Arial" w:cs="Arial"/>
          <w:b/>
          <w:bCs/>
          <w:szCs w:val="22"/>
        </w:rPr>
        <w:t>1</w:t>
      </w:r>
      <w:r w:rsidR="41D0BB94" w:rsidRPr="00DE6A6C">
        <w:rPr>
          <w:rFonts w:eastAsia="Arial" w:cs="Arial"/>
          <w:b/>
          <w:bCs/>
          <w:szCs w:val="22"/>
        </w:rPr>
        <w:t xml:space="preserve"> </w:t>
      </w:r>
      <w:r w:rsidR="41D0BB94" w:rsidRPr="00DE6A6C">
        <w:rPr>
          <w:rFonts w:eastAsia="Arial" w:cs="Arial"/>
          <w:szCs w:val="22"/>
        </w:rPr>
        <w:t>sätestatakse meditsiiniseadmete ja abivahendite a</w:t>
      </w:r>
      <w:r w:rsidR="24E7569C" w:rsidRPr="00DE6A6C">
        <w:rPr>
          <w:rFonts w:eastAsia="Arial" w:cs="Arial"/>
          <w:szCs w:val="22"/>
        </w:rPr>
        <w:t xml:space="preserve">ndmekogu </w:t>
      </w:r>
      <w:r w:rsidR="7E13D629" w:rsidRPr="00DE6A6C">
        <w:rPr>
          <w:rFonts w:eastAsia="Arial" w:cs="Arial"/>
          <w:szCs w:val="22"/>
        </w:rPr>
        <w:t xml:space="preserve">ametlik </w:t>
      </w:r>
      <w:r w:rsidR="24E7569C" w:rsidRPr="00DE6A6C">
        <w:rPr>
          <w:rFonts w:eastAsia="Arial" w:cs="Arial"/>
          <w:szCs w:val="22"/>
        </w:rPr>
        <w:t>nimetus.</w:t>
      </w:r>
      <w:r w:rsidR="24E7569C" w:rsidRPr="00DE6A6C">
        <w:rPr>
          <w:rFonts w:eastAsia="Arial" w:cs="Arial"/>
          <w:b/>
          <w:bCs/>
          <w:szCs w:val="22"/>
        </w:rPr>
        <w:t xml:space="preserve"> </w:t>
      </w:r>
      <w:r w:rsidR="366A8E89" w:rsidRPr="00DE6A6C">
        <w:rPr>
          <w:rFonts w:eastAsia="Arial" w:cs="Arial"/>
          <w:szCs w:val="22"/>
        </w:rPr>
        <w:t xml:space="preserve">Lõike 1 kohaselt kuulub andmekogu riigi infosüsteemi. Lõikes 2 esitatakse andmekogu </w:t>
      </w:r>
      <w:r w:rsidR="7E13D629" w:rsidRPr="00DE6A6C">
        <w:rPr>
          <w:rFonts w:eastAsia="Arial" w:cs="Arial"/>
          <w:szCs w:val="22"/>
        </w:rPr>
        <w:t>ametlik nimetus eesti keeles „Meditsiiniseadmete ja abivahendite andmekogu</w:t>
      </w:r>
      <w:r w:rsidR="499826BC" w:rsidRPr="00DE6A6C">
        <w:rPr>
          <w:rFonts w:eastAsia="Arial" w:cs="Arial"/>
          <w:szCs w:val="22"/>
        </w:rPr>
        <w:t>”</w:t>
      </w:r>
      <w:r w:rsidR="7E13D629" w:rsidRPr="00DE6A6C">
        <w:rPr>
          <w:rFonts w:eastAsia="Arial" w:cs="Arial"/>
          <w:szCs w:val="22"/>
        </w:rPr>
        <w:t>. Lõi</w:t>
      </w:r>
      <w:r w:rsidR="00BF4E21">
        <w:rPr>
          <w:rFonts w:eastAsia="Arial" w:cs="Arial"/>
          <w:szCs w:val="22"/>
        </w:rPr>
        <w:t>ke</w:t>
      </w:r>
      <w:r w:rsidR="7E13D629" w:rsidRPr="00DE6A6C">
        <w:rPr>
          <w:rFonts w:eastAsia="Arial" w:cs="Arial"/>
          <w:szCs w:val="22"/>
        </w:rPr>
        <w:t xml:space="preserve"> 3 </w:t>
      </w:r>
      <w:r w:rsidR="00BF4E21">
        <w:rPr>
          <w:rFonts w:eastAsia="Arial" w:cs="Arial"/>
          <w:szCs w:val="22"/>
        </w:rPr>
        <w:t>kohaselt on</w:t>
      </w:r>
      <w:r w:rsidR="2F24FFB9" w:rsidRPr="00DE6A6C">
        <w:rPr>
          <w:rFonts w:eastAsia="Arial" w:cs="Arial"/>
          <w:szCs w:val="22"/>
        </w:rPr>
        <w:t xml:space="preserve"> </w:t>
      </w:r>
      <w:r w:rsidR="7E13D629" w:rsidRPr="00DE6A6C">
        <w:rPr>
          <w:rFonts w:eastAsia="Arial" w:cs="Arial"/>
          <w:szCs w:val="22"/>
        </w:rPr>
        <w:t xml:space="preserve">andmekogu ametlik nimetus inglise keeles </w:t>
      </w:r>
      <w:r w:rsidR="366A8E89" w:rsidRPr="00DE6A6C">
        <w:rPr>
          <w:rFonts w:eastAsia="Arial" w:cs="Arial"/>
          <w:i/>
          <w:iCs/>
          <w:szCs w:val="22"/>
        </w:rPr>
        <w:t xml:space="preserve">Medical </w:t>
      </w:r>
      <w:proofErr w:type="spellStart"/>
      <w:r w:rsidR="366A8E89" w:rsidRPr="00DE6A6C">
        <w:rPr>
          <w:rFonts w:eastAsia="Arial" w:cs="Arial"/>
          <w:i/>
          <w:iCs/>
          <w:szCs w:val="22"/>
        </w:rPr>
        <w:t>Devices</w:t>
      </w:r>
      <w:proofErr w:type="spellEnd"/>
      <w:r w:rsidR="366A8E89" w:rsidRPr="00DE6A6C">
        <w:rPr>
          <w:rFonts w:eastAsia="Arial" w:cs="Arial"/>
          <w:i/>
          <w:iCs/>
          <w:szCs w:val="22"/>
        </w:rPr>
        <w:t xml:space="preserve"> </w:t>
      </w:r>
      <w:r w:rsidR="7E13D629" w:rsidRPr="00DE6A6C">
        <w:rPr>
          <w:rFonts w:eastAsia="Arial" w:cs="Arial"/>
          <w:i/>
          <w:iCs/>
          <w:szCs w:val="22"/>
        </w:rPr>
        <w:t xml:space="preserve">and </w:t>
      </w:r>
      <w:proofErr w:type="spellStart"/>
      <w:r w:rsidR="7E13D629" w:rsidRPr="00DE6A6C">
        <w:rPr>
          <w:rFonts w:eastAsia="Arial" w:cs="Arial"/>
          <w:i/>
          <w:iCs/>
          <w:szCs w:val="22"/>
        </w:rPr>
        <w:t>Appliances</w:t>
      </w:r>
      <w:proofErr w:type="spellEnd"/>
      <w:r w:rsidR="7E13D629" w:rsidRPr="00DE6A6C">
        <w:rPr>
          <w:rFonts w:eastAsia="Arial" w:cs="Arial"/>
          <w:i/>
          <w:iCs/>
          <w:szCs w:val="22"/>
        </w:rPr>
        <w:t xml:space="preserve"> </w:t>
      </w:r>
      <w:proofErr w:type="spellStart"/>
      <w:r w:rsidR="366A8E89" w:rsidRPr="00DE6A6C">
        <w:rPr>
          <w:rFonts w:eastAsia="Arial" w:cs="Arial"/>
          <w:i/>
          <w:iCs/>
          <w:szCs w:val="22"/>
        </w:rPr>
        <w:t>Database</w:t>
      </w:r>
      <w:proofErr w:type="spellEnd"/>
      <w:r w:rsidR="7E13D629" w:rsidRPr="00DE6A6C">
        <w:rPr>
          <w:rFonts w:eastAsia="Arial" w:cs="Arial"/>
          <w:szCs w:val="22"/>
        </w:rPr>
        <w:t>.</w:t>
      </w:r>
      <w:r w:rsidR="00577714" w:rsidRPr="00577714">
        <w:rPr>
          <w:rFonts w:ascii="Segoe UI" w:hAnsi="Segoe UI" w:cs="Segoe UI"/>
          <w:sz w:val="21"/>
          <w:szCs w:val="21"/>
          <w:lang w:eastAsia="et-EE"/>
        </w:rPr>
        <w:t xml:space="preserve"> </w:t>
      </w:r>
      <w:r w:rsidR="00F103CF" w:rsidRPr="00F103CF">
        <w:rPr>
          <w:rFonts w:eastAsia="Arial" w:cs="Arial"/>
          <w:szCs w:val="22"/>
        </w:rPr>
        <w:t xml:space="preserve">Võrreldes kehtiva määrusega ei muudeta </w:t>
      </w:r>
      <w:r w:rsidR="00372928">
        <w:rPr>
          <w:rFonts w:eastAsia="Arial" w:cs="Arial"/>
          <w:szCs w:val="22"/>
        </w:rPr>
        <w:t>§-s</w:t>
      </w:r>
      <w:r w:rsidR="00F103CF" w:rsidRPr="00F103CF">
        <w:rPr>
          <w:rFonts w:eastAsia="Arial" w:cs="Arial"/>
          <w:szCs w:val="22"/>
        </w:rPr>
        <w:t xml:space="preserve"> 1 andmekogu nimetust ega andmekogu kuulumist riigi infosüsteemi. Muudatus seisneb määruse kehtestamises uue terviktekstina.</w:t>
      </w:r>
    </w:p>
    <w:p w14:paraId="5F7BBAD2" w14:textId="77777777" w:rsidR="00F103CF" w:rsidRPr="00DE6A6C" w:rsidRDefault="00F103CF" w:rsidP="007F35E4">
      <w:pPr>
        <w:rPr>
          <w:rFonts w:eastAsia="Arial" w:cs="Arial"/>
          <w:b/>
          <w:bCs/>
          <w:szCs w:val="22"/>
        </w:rPr>
      </w:pPr>
    </w:p>
    <w:p w14:paraId="2048B039" w14:textId="1E8947EE" w:rsidR="00734C91" w:rsidRPr="00DE6A6C" w:rsidRDefault="0E0827D6" w:rsidP="007F35E4">
      <w:pPr>
        <w:rPr>
          <w:rStyle w:val="Allmrkuseviide"/>
          <w:rFonts w:eastAsia="Arial" w:cs="Arial"/>
          <w:szCs w:val="22"/>
          <w:vertAlign w:val="baseline"/>
        </w:rPr>
      </w:pPr>
      <w:r w:rsidRPr="00DE6A6C">
        <w:rPr>
          <w:rFonts w:eastAsia="Arial" w:cs="Arial"/>
          <w:b/>
          <w:bCs/>
          <w:szCs w:val="22"/>
        </w:rPr>
        <w:t xml:space="preserve">Paragrahvis </w:t>
      </w:r>
      <w:r w:rsidR="7E13D629" w:rsidRPr="00DE6A6C">
        <w:rPr>
          <w:rFonts w:eastAsia="Arial" w:cs="Arial"/>
          <w:b/>
          <w:bCs/>
          <w:szCs w:val="22"/>
        </w:rPr>
        <w:t>2</w:t>
      </w:r>
      <w:r w:rsidR="7E13D629" w:rsidRPr="00DE6A6C">
        <w:rPr>
          <w:rFonts w:eastAsia="Arial" w:cs="Arial"/>
          <w:szCs w:val="22"/>
        </w:rPr>
        <w:t xml:space="preserve"> esitatakse andmekogu pidamise eesmärk</w:t>
      </w:r>
      <w:r w:rsidR="00EA04E1" w:rsidRPr="00DE6A6C">
        <w:rPr>
          <w:rFonts w:eastAsia="Arial" w:cs="Arial"/>
          <w:szCs w:val="22"/>
        </w:rPr>
        <w:t>.</w:t>
      </w:r>
      <w:r w:rsidR="004A1F39">
        <w:rPr>
          <w:rFonts w:eastAsia="Arial" w:cs="Arial"/>
          <w:szCs w:val="22"/>
        </w:rPr>
        <w:t xml:space="preserve"> </w:t>
      </w:r>
      <w:r w:rsidR="00F0460F">
        <w:rPr>
          <w:rFonts w:eastAsia="Arial" w:cs="Arial"/>
          <w:szCs w:val="22"/>
        </w:rPr>
        <w:t>Praegu</w:t>
      </w:r>
      <w:r w:rsidR="203DD84B" w:rsidRPr="00DE6A6C">
        <w:rPr>
          <w:rFonts w:eastAsia="Arial" w:cs="Arial"/>
          <w:szCs w:val="22"/>
        </w:rPr>
        <w:t xml:space="preserve"> kasutusel oleva andmekogu ja selle põhimäärusega</w:t>
      </w:r>
      <w:r w:rsidR="6CE32F5A" w:rsidRPr="00DE6A6C">
        <w:rPr>
          <w:rStyle w:val="Allmrkuseviide"/>
          <w:rFonts w:eastAsia="Arial" w:cs="Arial"/>
          <w:szCs w:val="22"/>
        </w:rPr>
        <w:footnoteReference w:id="1"/>
      </w:r>
      <w:r w:rsidR="2D073360" w:rsidRPr="00DE6A6C">
        <w:rPr>
          <w:rStyle w:val="Allmrkuseviide"/>
          <w:rFonts w:eastAsia="Arial" w:cs="Arial"/>
          <w:szCs w:val="22"/>
        </w:rPr>
        <w:t xml:space="preserve"> </w:t>
      </w:r>
      <w:r w:rsidR="7882BC08" w:rsidRPr="00DE6A6C">
        <w:rPr>
          <w:rStyle w:val="Allmrkuseviide"/>
          <w:rFonts w:eastAsia="Arial" w:cs="Arial"/>
          <w:szCs w:val="22"/>
          <w:vertAlign w:val="baseline"/>
        </w:rPr>
        <w:t>võrreldes ei ole a</w:t>
      </w:r>
      <w:r w:rsidR="2D073360" w:rsidRPr="00DE6A6C">
        <w:rPr>
          <w:rStyle w:val="Allmrkuseviide"/>
          <w:rFonts w:eastAsia="Arial" w:cs="Arial"/>
          <w:szCs w:val="22"/>
          <w:vertAlign w:val="baseline"/>
        </w:rPr>
        <w:t xml:space="preserve">ndmekogu </w:t>
      </w:r>
      <w:r w:rsidR="18148B60" w:rsidRPr="00DE6A6C">
        <w:rPr>
          <w:rStyle w:val="Allmrkuseviide"/>
          <w:rFonts w:eastAsia="Arial" w:cs="Arial"/>
          <w:szCs w:val="22"/>
          <w:vertAlign w:val="baseline"/>
        </w:rPr>
        <w:t>pidamise eesmär</w:t>
      </w:r>
      <w:r w:rsidR="14543D7D" w:rsidRPr="00DE6A6C">
        <w:rPr>
          <w:rStyle w:val="Allmrkuseviide"/>
          <w:rFonts w:eastAsia="Arial" w:cs="Arial"/>
          <w:szCs w:val="22"/>
          <w:vertAlign w:val="baseline"/>
        </w:rPr>
        <w:t>ki</w:t>
      </w:r>
      <w:r w:rsidR="001A386A">
        <w:rPr>
          <w:rFonts w:eastAsia="Arial" w:cs="Arial"/>
          <w:szCs w:val="22"/>
        </w:rPr>
        <w:t xml:space="preserve"> </w:t>
      </w:r>
      <w:r w:rsidR="001A386A" w:rsidRPr="00DE6A6C">
        <w:rPr>
          <w:rStyle w:val="Allmrkuseviide"/>
          <w:rFonts w:eastAsia="Arial" w:cs="Arial"/>
          <w:szCs w:val="22"/>
          <w:vertAlign w:val="baseline"/>
        </w:rPr>
        <w:t>märkimisväärselt muudetud</w:t>
      </w:r>
      <w:r w:rsidR="1BCBB248" w:rsidRPr="00DE6A6C">
        <w:rPr>
          <w:rStyle w:val="Allmrkuseviide"/>
          <w:rFonts w:eastAsia="Arial" w:cs="Arial"/>
          <w:szCs w:val="22"/>
          <w:vertAlign w:val="baseline"/>
        </w:rPr>
        <w:t xml:space="preserve">, </w:t>
      </w:r>
      <w:r w:rsidR="0024649F">
        <w:rPr>
          <w:rFonts w:eastAsia="Arial" w:cs="Arial"/>
          <w:szCs w:val="22"/>
        </w:rPr>
        <w:t>se</w:t>
      </w:r>
      <w:r w:rsidR="1BCBB248" w:rsidRPr="00DE6A6C">
        <w:rPr>
          <w:rStyle w:val="Allmrkuseviide"/>
          <w:rFonts w:eastAsia="Arial" w:cs="Arial"/>
          <w:szCs w:val="22"/>
          <w:vertAlign w:val="baseline"/>
        </w:rPr>
        <w:t>lleks on jätkuvalt Eesti turul kättesaadavaks tehtud seadmete kohta andmete kogumine</w:t>
      </w:r>
      <w:r w:rsidR="4EA1DDA4" w:rsidRPr="00DE6A6C">
        <w:rPr>
          <w:rStyle w:val="Allmrkuseviide"/>
          <w:rFonts w:eastAsia="Arial" w:cs="Arial"/>
          <w:szCs w:val="22"/>
          <w:vertAlign w:val="baseline"/>
        </w:rPr>
        <w:t>, töötlemine</w:t>
      </w:r>
      <w:r w:rsidR="10968F85" w:rsidRPr="00DE6A6C">
        <w:rPr>
          <w:rStyle w:val="Allmrkuseviide"/>
          <w:rFonts w:eastAsia="Arial" w:cs="Arial"/>
          <w:szCs w:val="22"/>
          <w:vertAlign w:val="baseline"/>
        </w:rPr>
        <w:t xml:space="preserve"> ja avalikustamine ning riigi poolt </w:t>
      </w:r>
      <w:r w:rsidR="5D39631C" w:rsidRPr="00DE6A6C">
        <w:rPr>
          <w:rStyle w:val="Allmrkuseviide"/>
          <w:rFonts w:eastAsia="Arial" w:cs="Arial"/>
          <w:szCs w:val="22"/>
          <w:vertAlign w:val="baseline"/>
        </w:rPr>
        <w:t xml:space="preserve">seadmete </w:t>
      </w:r>
      <w:r w:rsidR="0021173F">
        <w:rPr>
          <w:rFonts w:eastAsia="Arial" w:cs="Arial"/>
          <w:szCs w:val="22"/>
        </w:rPr>
        <w:t>ja</w:t>
      </w:r>
      <w:r w:rsidR="5D39631C" w:rsidRPr="00DE6A6C">
        <w:rPr>
          <w:rStyle w:val="Allmrkuseviide"/>
          <w:rFonts w:eastAsia="Arial" w:cs="Arial"/>
          <w:szCs w:val="22"/>
          <w:vertAlign w:val="baseline"/>
        </w:rPr>
        <w:t xml:space="preserve"> abivahendite </w:t>
      </w:r>
      <w:r w:rsidR="10968F85" w:rsidRPr="00DE6A6C">
        <w:rPr>
          <w:rStyle w:val="Allmrkuseviide"/>
          <w:rFonts w:eastAsia="Arial" w:cs="Arial"/>
          <w:szCs w:val="22"/>
          <w:vertAlign w:val="baseline"/>
        </w:rPr>
        <w:t>kasutajale</w:t>
      </w:r>
      <w:r w:rsidR="149BA902" w:rsidRPr="00DE6A6C">
        <w:rPr>
          <w:rStyle w:val="Allmrkuseviide"/>
          <w:rFonts w:eastAsia="Arial" w:cs="Arial"/>
          <w:szCs w:val="22"/>
          <w:vertAlign w:val="baseline"/>
        </w:rPr>
        <w:t xml:space="preserve"> </w:t>
      </w:r>
      <w:r w:rsidR="1106370B" w:rsidRPr="00DE6A6C">
        <w:rPr>
          <w:rStyle w:val="Allmrkuseviide"/>
          <w:rFonts w:eastAsia="Arial" w:cs="Arial"/>
          <w:szCs w:val="22"/>
          <w:vertAlign w:val="baseline"/>
        </w:rPr>
        <w:t xml:space="preserve">nende </w:t>
      </w:r>
      <w:r w:rsidR="149BA902" w:rsidRPr="00DE6A6C">
        <w:rPr>
          <w:rStyle w:val="Allmrkuseviide"/>
          <w:rFonts w:eastAsia="Arial" w:cs="Arial"/>
          <w:szCs w:val="22"/>
          <w:vertAlign w:val="baseline"/>
        </w:rPr>
        <w:t>soetusmaksumuse hüvitamiseks teabe kogumine, töötlemine ja avalikustamin</w:t>
      </w:r>
      <w:r w:rsidR="2340A0FB" w:rsidRPr="00DE6A6C">
        <w:rPr>
          <w:rStyle w:val="Allmrkuseviide"/>
          <w:rFonts w:eastAsia="Arial" w:cs="Arial"/>
          <w:szCs w:val="22"/>
          <w:vertAlign w:val="baseline"/>
        </w:rPr>
        <w:t xml:space="preserve">e. Suurima erinevusena </w:t>
      </w:r>
      <w:r w:rsidR="4D2B63BF" w:rsidRPr="00DE6A6C">
        <w:rPr>
          <w:rStyle w:val="Allmrkuseviide"/>
          <w:rFonts w:eastAsia="Arial" w:cs="Arial"/>
          <w:szCs w:val="22"/>
          <w:vertAlign w:val="baseline"/>
        </w:rPr>
        <w:t xml:space="preserve">varasema andmekogu </w:t>
      </w:r>
      <w:r w:rsidR="2340A0FB" w:rsidRPr="00DE6A6C">
        <w:rPr>
          <w:rStyle w:val="Allmrkuseviide"/>
          <w:rFonts w:eastAsia="Arial" w:cs="Arial"/>
          <w:szCs w:val="22"/>
          <w:vertAlign w:val="baseline"/>
        </w:rPr>
        <w:t xml:space="preserve">eesmärkidest ei koguta uues andmekogus </w:t>
      </w:r>
      <w:r w:rsidR="577D6B34" w:rsidRPr="00DE6A6C">
        <w:rPr>
          <w:rStyle w:val="Allmrkuseviide"/>
          <w:rFonts w:eastAsia="Arial" w:cs="Arial"/>
          <w:szCs w:val="22"/>
          <w:vertAlign w:val="baseline"/>
        </w:rPr>
        <w:t xml:space="preserve">taotluslikult </w:t>
      </w:r>
      <w:r w:rsidR="2340A0FB" w:rsidRPr="00DE6A6C">
        <w:rPr>
          <w:rStyle w:val="Allmrkuseviide"/>
          <w:rFonts w:eastAsia="Arial" w:cs="Arial"/>
          <w:szCs w:val="22"/>
          <w:vertAlign w:val="baseline"/>
        </w:rPr>
        <w:t>meditsiiniseadmete ohujuhtumite, uuringute ja järelevalvemenetluste andmeid</w:t>
      </w:r>
      <w:r w:rsidR="73FCE53F" w:rsidRPr="00DE6A6C">
        <w:rPr>
          <w:rStyle w:val="Allmrkuseviide"/>
          <w:rFonts w:eastAsia="Arial" w:cs="Arial"/>
          <w:szCs w:val="22"/>
          <w:vertAlign w:val="baseline"/>
        </w:rPr>
        <w:t>. N</w:t>
      </w:r>
      <w:r w:rsidR="2340A0FB" w:rsidRPr="00DE6A6C">
        <w:rPr>
          <w:rStyle w:val="Allmrkuseviide"/>
          <w:rFonts w:eastAsia="Arial" w:cs="Arial"/>
          <w:szCs w:val="22"/>
          <w:vertAlign w:val="baseline"/>
        </w:rPr>
        <w:t>eid on ka olema</w:t>
      </w:r>
      <w:r w:rsidR="6AE10124" w:rsidRPr="00DE6A6C">
        <w:rPr>
          <w:rStyle w:val="Allmrkuseviide"/>
          <w:rFonts w:eastAsia="Arial" w:cs="Arial"/>
          <w:szCs w:val="22"/>
          <w:vertAlign w:val="baseline"/>
        </w:rPr>
        <w:t>solevas andmekogus olemas vaid vähesel määral</w:t>
      </w:r>
      <w:r w:rsidR="3752A38A" w:rsidRPr="00DE6A6C">
        <w:rPr>
          <w:rStyle w:val="Allmrkuseviide"/>
          <w:rFonts w:eastAsia="Arial" w:cs="Arial"/>
          <w:szCs w:val="22"/>
          <w:vertAlign w:val="baseline"/>
        </w:rPr>
        <w:t>, kuna vastavaid funktsionaalsus</w:t>
      </w:r>
      <w:r w:rsidR="007D4005">
        <w:rPr>
          <w:rFonts w:eastAsia="Arial" w:cs="Arial"/>
          <w:szCs w:val="22"/>
        </w:rPr>
        <w:t>i</w:t>
      </w:r>
      <w:r w:rsidR="3752A38A" w:rsidRPr="00DE6A6C">
        <w:rPr>
          <w:rStyle w:val="Allmrkuseviide"/>
          <w:rFonts w:eastAsia="Arial" w:cs="Arial"/>
          <w:szCs w:val="22"/>
          <w:vertAlign w:val="baseline"/>
        </w:rPr>
        <w:t xml:space="preserve"> ei võetud püsivalt kasutusele</w:t>
      </w:r>
      <w:r w:rsidR="654925E0" w:rsidRPr="00DE6A6C">
        <w:rPr>
          <w:rStyle w:val="Allmrkuseviide"/>
          <w:rFonts w:eastAsia="Arial" w:cs="Arial"/>
          <w:szCs w:val="22"/>
          <w:vertAlign w:val="baseline"/>
        </w:rPr>
        <w:t>.</w:t>
      </w:r>
    </w:p>
    <w:p w14:paraId="5225CB7D" w14:textId="04AEE87F" w:rsidR="00734C91" w:rsidRPr="00DE6A6C" w:rsidRDefault="00734C91" w:rsidP="00715891">
      <w:pPr>
        <w:rPr>
          <w:rFonts w:eastAsia="Arial" w:cs="Arial"/>
          <w:b/>
          <w:bCs/>
          <w:szCs w:val="22"/>
        </w:rPr>
      </w:pPr>
    </w:p>
    <w:p w14:paraId="171F1BF9" w14:textId="0EDD6F31" w:rsidR="00734C91" w:rsidRPr="00DE6A6C" w:rsidRDefault="5EA86362" w:rsidP="00715891">
      <w:pPr>
        <w:rPr>
          <w:rFonts w:eastAsia="Arial" w:cs="Arial"/>
          <w:szCs w:val="22"/>
        </w:rPr>
      </w:pPr>
      <w:r w:rsidRPr="00DE6A6C">
        <w:rPr>
          <w:rFonts w:eastAsia="Arial" w:cs="Arial"/>
          <w:b/>
          <w:bCs/>
          <w:szCs w:val="22"/>
        </w:rPr>
        <w:lastRenderedPageBreak/>
        <w:t>Pa</w:t>
      </w:r>
      <w:r w:rsidR="0CFD5BC2" w:rsidRPr="00DE6A6C">
        <w:rPr>
          <w:rFonts w:eastAsia="Arial" w:cs="Arial"/>
          <w:b/>
          <w:bCs/>
          <w:szCs w:val="22"/>
        </w:rPr>
        <w:t>ragrahvi</w:t>
      </w:r>
      <w:r w:rsidR="68AEC53B" w:rsidRPr="00DE6A6C">
        <w:rPr>
          <w:rFonts w:eastAsia="Arial" w:cs="Arial"/>
          <w:b/>
          <w:bCs/>
          <w:szCs w:val="22"/>
        </w:rPr>
        <w:t>des</w:t>
      </w:r>
      <w:r w:rsidR="0CFD5BC2" w:rsidRPr="00DE6A6C">
        <w:rPr>
          <w:rFonts w:eastAsia="Arial" w:cs="Arial"/>
          <w:b/>
          <w:bCs/>
          <w:szCs w:val="22"/>
        </w:rPr>
        <w:t xml:space="preserve"> 3</w:t>
      </w:r>
      <w:r w:rsidR="20B63395" w:rsidRPr="00DE6A6C">
        <w:rPr>
          <w:rFonts w:eastAsia="Arial" w:cs="Arial"/>
          <w:b/>
          <w:bCs/>
          <w:szCs w:val="22"/>
        </w:rPr>
        <w:t xml:space="preserve"> ja 4</w:t>
      </w:r>
      <w:r w:rsidR="31C94575" w:rsidRPr="00DE6A6C">
        <w:rPr>
          <w:rFonts w:eastAsia="Arial" w:cs="Arial"/>
          <w:b/>
          <w:bCs/>
          <w:szCs w:val="22"/>
        </w:rPr>
        <w:t xml:space="preserve"> </w:t>
      </w:r>
      <w:r w:rsidR="00E37CF1">
        <w:rPr>
          <w:rFonts w:eastAsia="Arial" w:cs="Arial"/>
          <w:szCs w:val="22"/>
        </w:rPr>
        <w:t>nime</w:t>
      </w:r>
      <w:r w:rsidR="7B029285" w:rsidRPr="00DE6A6C">
        <w:rPr>
          <w:rFonts w:eastAsia="Arial" w:cs="Arial"/>
          <w:szCs w:val="22"/>
        </w:rPr>
        <w:t xml:space="preserve">tatakse </w:t>
      </w:r>
      <w:r w:rsidR="7E259B05" w:rsidRPr="00DE6A6C">
        <w:rPr>
          <w:rFonts w:eastAsia="Arial" w:cs="Arial"/>
          <w:szCs w:val="22"/>
        </w:rPr>
        <w:t>andmekogu</w:t>
      </w:r>
      <w:r w:rsidR="31C94575" w:rsidRPr="00DE6A6C">
        <w:rPr>
          <w:rFonts w:eastAsia="Arial" w:cs="Arial"/>
          <w:szCs w:val="22"/>
        </w:rPr>
        <w:t xml:space="preserve"> vastutav</w:t>
      </w:r>
      <w:r w:rsidR="78F402B7" w:rsidRPr="00DE6A6C">
        <w:rPr>
          <w:rFonts w:eastAsia="Arial" w:cs="Arial"/>
          <w:szCs w:val="22"/>
        </w:rPr>
        <w:t xml:space="preserve"> ja volitatud </w:t>
      </w:r>
      <w:r w:rsidR="31C94575" w:rsidRPr="00DE6A6C">
        <w:rPr>
          <w:rFonts w:eastAsia="Arial" w:cs="Arial"/>
          <w:szCs w:val="22"/>
        </w:rPr>
        <w:t>töötleja</w:t>
      </w:r>
      <w:r w:rsidR="675CEF39" w:rsidRPr="00DE6A6C">
        <w:rPr>
          <w:rFonts w:eastAsia="Arial" w:cs="Arial"/>
          <w:szCs w:val="22"/>
        </w:rPr>
        <w:t xml:space="preserve"> </w:t>
      </w:r>
      <w:r w:rsidR="3B577C51" w:rsidRPr="00DE6A6C">
        <w:rPr>
          <w:rFonts w:eastAsia="Arial" w:cs="Arial"/>
          <w:szCs w:val="22"/>
        </w:rPr>
        <w:t>ning</w:t>
      </w:r>
      <w:r w:rsidR="675CEF39" w:rsidRPr="00DE6A6C">
        <w:rPr>
          <w:rFonts w:eastAsia="Arial" w:cs="Arial"/>
          <w:szCs w:val="22"/>
        </w:rPr>
        <w:t xml:space="preserve"> </w:t>
      </w:r>
      <w:r w:rsidR="006A034E">
        <w:rPr>
          <w:rFonts w:eastAsia="Arial" w:cs="Arial"/>
          <w:szCs w:val="22"/>
        </w:rPr>
        <w:t xml:space="preserve">loetletakse </w:t>
      </w:r>
      <w:r w:rsidR="050AE0D9" w:rsidRPr="00DE6A6C">
        <w:rPr>
          <w:rFonts w:eastAsia="Arial" w:cs="Arial"/>
          <w:szCs w:val="22"/>
        </w:rPr>
        <w:t>nende</w:t>
      </w:r>
      <w:r w:rsidR="675CEF39" w:rsidRPr="00DE6A6C">
        <w:rPr>
          <w:rFonts w:eastAsia="Arial" w:cs="Arial"/>
          <w:szCs w:val="22"/>
        </w:rPr>
        <w:t xml:space="preserve"> ülesanded</w:t>
      </w:r>
      <w:r w:rsidR="31C94575" w:rsidRPr="00DE6A6C">
        <w:rPr>
          <w:rFonts w:eastAsia="Arial" w:cs="Arial"/>
          <w:szCs w:val="22"/>
        </w:rPr>
        <w:t>.</w:t>
      </w:r>
      <w:r w:rsidR="1CC7D6A3" w:rsidRPr="00DE6A6C">
        <w:rPr>
          <w:rFonts w:eastAsia="Arial" w:cs="Arial"/>
          <w:szCs w:val="22"/>
        </w:rPr>
        <w:t xml:space="preserve"> </w:t>
      </w:r>
      <w:r w:rsidR="48728223" w:rsidRPr="00DE6A6C">
        <w:rPr>
          <w:rFonts w:eastAsia="Arial" w:cs="Arial"/>
          <w:szCs w:val="22"/>
        </w:rPr>
        <w:t>V</w:t>
      </w:r>
      <w:r w:rsidR="784EB83F" w:rsidRPr="00DE6A6C">
        <w:rPr>
          <w:rFonts w:eastAsia="Arial" w:cs="Arial"/>
          <w:szCs w:val="22"/>
        </w:rPr>
        <w:t>astutav töötleja on nimetatud ka MSS § 29 lõikes 5, mille kohaselt on andmekogu</w:t>
      </w:r>
      <w:r w:rsidR="7FD71980" w:rsidRPr="00DE6A6C">
        <w:rPr>
          <w:rFonts w:eastAsia="Arial" w:cs="Arial"/>
          <w:szCs w:val="22"/>
        </w:rPr>
        <w:t xml:space="preserve"> </w:t>
      </w:r>
      <w:r w:rsidR="784EB83F" w:rsidRPr="00DE6A6C">
        <w:rPr>
          <w:rFonts w:eastAsia="Arial" w:cs="Arial"/>
          <w:szCs w:val="22"/>
        </w:rPr>
        <w:t>vastutav töötleja Ravimiamet.</w:t>
      </w:r>
      <w:r w:rsidR="675CEF39" w:rsidRPr="00DE6A6C">
        <w:rPr>
          <w:rFonts w:eastAsia="Arial" w:cs="Arial"/>
          <w:szCs w:val="22"/>
        </w:rPr>
        <w:t xml:space="preserve"> </w:t>
      </w:r>
      <w:r w:rsidR="32ADE498" w:rsidRPr="00DE6A6C">
        <w:rPr>
          <w:rFonts w:eastAsia="Arial" w:cs="Arial"/>
          <w:szCs w:val="22"/>
        </w:rPr>
        <w:t>Andmekogu volitatud töötlejateks on Tervisekass</w:t>
      </w:r>
      <w:r w:rsidR="3E915275" w:rsidRPr="00DE6A6C">
        <w:rPr>
          <w:rFonts w:eastAsia="Arial" w:cs="Arial"/>
          <w:szCs w:val="22"/>
        </w:rPr>
        <w:t>a</w:t>
      </w:r>
      <w:r w:rsidR="32ADE498" w:rsidRPr="00DE6A6C">
        <w:rPr>
          <w:rFonts w:eastAsia="Arial" w:cs="Arial"/>
          <w:szCs w:val="22"/>
        </w:rPr>
        <w:t xml:space="preserve"> </w:t>
      </w:r>
      <w:r w:rsidR="7FD71980" w:rsidRPr="00DE6A6C">
        <w:rPr>
          <w:rFonts w:eastAsia="Arial" w:cs="Arial"/>
          <w:szCs w:val="22"/>
        </w:rPr>
        <w:t>ning</w:t>
      </w:r>
      <w:r w:rsidR="32ADE498" w:rsidRPr="00DE6A6C">
        <w:rPr>
          <w:rFonts w:eastAsia="Arial" w:cs="Arial"/>
          <w:szCs w:val="22"/>
        </w:rPr>
        <w:t xml:space="preserve"> Tervise ja Heaolu Infosüsteemide Keskus (edaspidi </w:t>
      </w:r>
      <w:r w:rsidR="69E071B3" w:rsidRPr="00715891">
        <w:rPr>
          <w:rFonts w:eastAsia="Arial" w:cs="Arial"/>
          <w:szCs w:val="22"/>
        </w:rPr>
        <w:t>TEHIK</w:t>
      </w:r>
      <w:r w:rsidR="32ADE498" w:rsidRPr="00DE6A6C">
        <w:rPr>
          <w:rFonts w:eastAsia="Arial" w:cs="Arial"/>
          <w:szCs w:val="22"/>
        </w:rPr>
        <w:t>).</w:t>
      </w:r>
      <w:r w:rsidR="036854EB" w:rsidRPr="00DE6A6C">
        <w:rPr>
          <w:rFonts w:eastAsia="Arial" w:cs="Arial"/>
          <w:szCs w:val="22"/>
        </w:rPr>
        <w:t xml:space="preserve"> Tervisekassa volitatud töötleja</w:t>
      </w:r>
      <w:r w:rsidR="2B5FD515" w:rsidRPr="00DE6A6C">
        <w:rPr>
          <w:rFonts w:eastAsia="Arial" w:cs="Arial"/>
          <w:szCs w:val="22"/>
        </w:rPr>
        <w:t>na töötleb</w:t>
      </w:r>
      <w:r w:rsidR="036854EB" w:rsidRPr="00DE6A6C">
        <w:rPr>
          <w:rFonts w:eastAsia="Arial" w:cs="Arial"/>
          <w:szCs w:val="22"/>
        </w:rPr>
        <w:t xml:space="preserve"> meditsiiniseadmete hüvita</w:t>
      </w:r>
      <w:r w:rsidR="19AA5FB6" w:rsidRPr="00DE6A6C">
        <w:rPr>
          <w:rFonts w:eastAsia="Arial" w:cs="Arial"/>
          <w:szCs w:val="22"/>
        </w:rPr>
        <w:t>misega</w:t>
      </w:r>
      <w:r w:rsidR="1AA87976" w:rsidRPr="00DE6A6C">
        <w:rPr>
          <w:rFonts w:eastAsia="Arial" w:cs="Arial"/>
          <w:szCs w:val="22"/>
        </w:rPr>
        <w:t xml:space="preserve"> seotud andmeid ning</w:t>
      </w:r>
      <w:r w:rsidR="19AA5FB6" w:rsidRPr="00DE6A6C">
        <w:rPr>
          <w:rFonts w:eastAsia="Arial" w:cs="Arial"/>
          <w:szCs w:val="22"/>
        </w:rPr>
        <w:t xml:space="preserve"> </w:t>
      </w:r>
      <w:r w:rsidR="450A9290" w:rsidRPr="00DE6A6C">
        <w:rPr>
          <w:rFonts w:eastAsia="Arial" w:cs="Arial"/>
          <w:szCs w:val="22"/>
        </w:rPr>
        <w:t>T</w:t>
      </w:r>
      <w:r w:rsidR="5C6B67A4" w:rsidRPr="00DE6A6C">
        <w:rPr>
          <w:rFonts w:eastAsia="Arial" w:cs="Arial"/>
          <w:szCs w:val="22"/>
        </w:rPr>
        <w:t xml:space="preserve">EHIK </w:t>
      </w:r>
      <w:r w:rsidR="450A9290" w:rsidRPr="00DE6A6C">
        <w:rPr>
          <w:rFonts w:eastAsia="Arial" w:cs="Arial"/>
          <w:szCs w:val="22"/>
        </w:rPr>
        <w:t xml:space="preserve">on volitatud töötlejaks andmekogu majutamisel, hooldamisel ja arendustööde tegemisel. </w:t>
      </w:r>
      <w:r w:rsidR="1279E39A" w:rsidRPr="00DE6A6C">
        <w:rPr>
          <w:rFonts w:eastAsia="Arial" w:cs="Arial"/>
          <w:szCs w:val="22"/>
        </w:rPr>
        <w:t xml:space="preserve">Kuna abivahendite hüvitamine viiakse üle Tervisekassasse, ei ole Sotsiaalkindlustusamet </w:t>
      </w:r>
      <w:r w:rsidR="00B60563">
        <w:rPr>
          <w:rFonts w:eastAsia="Arial" w:cs="Arial"/>
          <w:szCs w:val="22"/>
        </w:rPr>
        <w:t xml:space="preserve">enam </w:t>
      </w:r>
      <w:r w:rsidR="1279E39A" w:rsidRPr="00DE6A6C">
        <w:rPr>
          <w:rFonts w:eastAsia="Arial" w:cs="Arial"/>
          <w:szCs w:val="22"/>
        </w:rPr>
        <w:t xml:space="preserve">uue andmekogu volitatud töötleja. </w:t>
      </w:r>
      <w:r w:rsidR="4322425B" w:rsidRPr="00DE6A6C">
        <w:rPr>
          <w:rFonts w:eastAsia="Arial" w:cs="Arial"/>
          <w:szCs w:val="22"/>
        </w:rPr>
        <w:t xml:space="preserve">Lisaks </w:t>
      </w:r>
      <w:r w:rsidR="0861D520" w:rsidRPr="00DE6A6C">
        <w:rPr>
          <w:rFonts w:eastAsia="Arial" w:cs="Arial"/>
          <w:szCs w:val="22"/>
        </w:rPr>
        <w:t xml:space="preserve">sätestatakse </w:t>
      </w:r>
      <w:r w:rsidR="3C422257" w:rsidRPr="00DE6A6C">
        <w:rPr>
          <w:rFonts w:eastAsia="Arial" w:cs="Arial"/>
          <w:szCs w:val="22"/>
        </w:rPr>
        <w:t xml:space="preserve">vastutava </w:t>
      </w:r>
      <w:r w:rsidR="00ED1F94">
        <w:rPr>
          <w:rFonts w:eastAsia="Arial" w:cs="Arial"/>
          <w:szCs w:val="22"/>
        </w:rPr>
        <w:t xml:space="preserve">töötleja </w:t>
      </w:r>
      <w:r w:rsidR="3C422257" w:rsidRPr="00DE6A6C">
        <w:rPr>
          <w:rFonts w:eastAsia="Arial" w:cs="Arial"/>
          <w:szCs w:val="22"/>
        </w:rPr>
        <w:t xml:space="preserve">ja volitatud </w:t>
      </w:r>
      <w:r w:rsidR="001F658B" w:rsidRPr="00DE6A6C">
        <w:rPr>
          <w:rFonts w:eastAsia="Arial" w:cs="Arial"/>
          <w:szCs w:val="22"/>
        </w:rPr>
        <w:t>t</w:t>
      </w:r>
      <w:r w:rsidR="00C9778B" w:rsidRPr="00DE6A6C">
        <w:rPr>
          <w:rFonts w:eastAsia="Arial" w:cs="Arial"/>
          <w:szCs w:val="22"/>
        </w:rPr>
        <w:t>öötlejate</w:t>
      </w:r>
      <w:r w:rsidR="3C422257" w:rsidRPr="00DE6A6C">
        <w:rPr>
          <w:rFonts w:eastAsia="Arial" w:cs="Arial"/>
          <w:szCs w:val="22"/>
        </w:rPr>
        <w:t xml:space="preserve"> ülesanded.</w:t>
      </w:r>
    </w:p>
    <w:p w14:paraId="7F82C97B" w14:textId="77777777" w:rsidR="00734C91" w:rsidRPr="00DE6A6C" w:rsidRDefault="00734C91" w:rsidP="007F35E4">
      <w:pPr>
        <w:rPr>
          <w:rFonts w:eastAsia="Arial" w:cs="Arial"/>
          <w:szCs w:val="22"/>
        </w:rPr>
      </w:pPr>
    </w:p>
    <w:p w14:paraId="69AAC144" w14:textId="43E6F58D" w:rsidR="009A2BF7" w:rsidRPr="00DE6A6C" w:rsidRDefault="7F75259F" w:rsidP="007F35E4">
      <w:pPr>
        <w:rPr>
          <w:rFonts w:eastAsia="Arial" w:cs="Arial"/>
          <w:szCs w:val="22"/>
        </w:rPr>
      </w:pPr>
      <w:r w:rsidRPr="00DE6A6C">
        <w:rPr>
          <w:rFonts w:eastAsia="Arial" w:cs="Arial"/>
          <w:b/>
          <w:bCs/>
          <w:szCs w:val="22"/>
        </w:rPr>
        <w:t>Paragrahvi</w:t>
      </w:r>
      <w:r w:rsidR="007E231A">
        <w:rPr>
          <w:rFonts w:eastAsia="Arial" w:cs="Arial"/>
          <w:b/>
          <w:bCs/>
          <w:szCs w:val="22"/>
        </w:rPr>
        <w:t>ga</w:t>
      </w:r>
      <w:r w:rsidR="24E7569C" w:rsidRPr="00DE6A6C">
        <w:rPr>
          <w:rFonts w:eastAsia="Arial" w:cs="Arial"/>
          <w:b/>
          <w:bCs/>
          <w:szCs w:val="22"/>
        </w:rPr>
        <w:t xml:space="preserve"> </w:t>
      </w:r>
      <w:r w:rsidR="44CC0206" w:rsidRPr="00DE6A6C">
        <w:rPr>
          <w:rFonts w:eastAsia="Arial" w:cs="Arial"/>
          <w:b/>
          <w:bCs/>
          <w:szCs w:val="22"/>
        </w:rPr>
        <w:t>5</w:t>
      </w:r>
      <w:r w:rsidR="009A2BF7" w:rsidRPr="009A2BF7">
        <w:rPr>
          <w:rFonts w:eastAsia="Arial" w:cs="Arial"/>
          <w:szCs w:val="22"/>
        </w:rPr>
        <w:t xml:space="preserve"> reguleerit</w:t>
      </w:r>
      <w:r w:rsidR="00E4747A">
        <w:rPr>
          <w:rFonts w:eastAsia="Arial" w:cs="Arial"/>
          <w:szCs w:val="22"/>
        </w:rPr>
        <w:t>akse</w:t>
      </w:r>
      <w:r w:rsidR="009A2BF7" w:rsidRPr="009A2BF7">
        <w:rPr>
          <w:rFonts w:eastAsia="Arial" w:cs="Arial"/>
          <w:szCs w:val="22"/>
        </w:rPr>
        <w:t xml:space="preserve"> andmekogu pidamiseks kasutatava IT</w:t>
      </w:r>
      <w:r w:rsidR="00684FBD">
        <w:rPr>
          <w:rFonts w:eastAsia="Arial" w:cs="Arial"/>
          <w:szCs w:val="22"/>
        </w:rPr>
        <w:t>-</w:t>
      </w:r>
      <w:r w:rsidR="009A2BF7" w:rsidRPr="009A2BF7">
        <w:rPr>
          <w:rFonts w:eastAsia="Arial" w:cs="Arial"/>
          <w:szCs w:val="22"/>
        </w:rPr>
        <w:t>lahenduse ülesehitus</w:t>
      </w:r>
      <w:r w:rsidR="00E4747A">
        <w:rPr>
          <w:rFonts w:eastAsia="Arial" w:cs="Arial"/>
          <w:szCs w:val="22"/>
        </w:rPr>
        <w:t>t</w:t>
      </w:r>
      <w:r w:rsidR="009A2BF7" w:rsidRPr="009A2BF7">
        <w:rPr>
          <w:rFonts w:eastAsia="Arial" w:cs="Arial"/>
          <w:szCs w:val="22"/>
        </w:rPr>
        <w:t>.</w:t>
      </w:r>
      <w:r w:rsidR="008F1A5C">
        <w:rPr>
          <w:rFonts w:eastAsia="Arial" w:cs="Arial"/>
          <w:szCs w:val="22"/>
        </w:rPr>
        <w:t xml:space="preserve"> </w:t>
      </w:r>
      <w:r w:rsidR="009A2BF7" w:rsidRPr="009A2BF7">
        <w:rPr>
          <w:rFonts w:eastAsia="Arial" w:cs="Arial"/>
          <w:szCs w:val="22"/>
        </w:rPr>
        <w:t xml:space="preserve">Tegemist on infotehnoloogilise lahendusega, milles </w:t>
      </w:r>
      <w:r w:rsidR="00FA7AEC" w:rsidRPr="009A2BF7">
        <w:rPr>
          <w:rFonts w:eastAsia="Arial" w:cs="Arial"/>
          <w:szCs w:val="22"/>
        </w:rPr>
        <w:t xml:space="preserve">hoitakse </w:t>
      </w:r>
      <w:r w:rsidR="009A2BF7" w:rsidRPr="009A2BF7">
        <w:rPr>
          <w:rFonts w:eastAsia="Arial" w:cs="Arial"/>
          <w:szCs w:val="22"/>
        </w:rPr>
        <w:t>andmeid digitaalsel kujul,</w:t>
      </w:r>
      <w:r w:rsidR="00EA64CE">
        <w:rPr>
          <w:rFonts w:eastAsia="Arial" w:cs="Arial"/>
          <w:szCs w:val="22"/>
        </w:rPr>
        <w:t xml:space="preserve"> selles osas</w:t>
      </w:r>
      <w:r w:rsidR="009A2BF7" w:rsidRPr="009A2BF7">
        <w:rPr>
          <w:rFonts w:eastAsia="Arial" w:cs="Arial"/>
          <w:szCs w:val="22"/>
        </w:rPr>
        <w:t xml:space="preserve"> kehtinud kord ei muutu. Paragrahviga täpsustatakse, et IT</w:t>
      </w:r>
      <w:r w:rsidR="00684FBD">
        <w:rPr>
          <w:rFonts w:eastAsia="Arial" w:cs="Arial"/>
          <w:szCs w:val="22"/>
        </w:rPr>
        <w:t>-</w:t>
      </w:r>
      <w:r w:rsidR="009A2BF7" w:rsidRPr="009A2BF7">
        <w:rPr>
          <w:rFonts w:eastAsia="Arial" w:cs="Arial"/>
          <w:szCs w:val="22"/>
        </w:rPr>
        <w:t>lahendus koosneb digitaalsest andmebaasist,</w:t>
      </w:r>
      <w:r w:rsidR="00465CDA">
        <w:rPr>
          <w:rFonts w:eastAsia="Arial" w:cs="Arial"/>
          <w:szCs w:val="22"/>
        </w:rPr>
        <w:t xml:space="preserve"> </w:t>
      </w:r>
      <w:r w:rsidR="009A2BF7" w:rsidRPr="009A2BF7">
        <w:rPr>
          <w:rFonts w:eastAsia="Arial" w:cs="Arial"/>
          <w:szCs w:val="22"/>
        </w:rPr>
        <w:t xml:space="preserve">digitaalsetest alusdokumentidest ja andmekogu </w:t>
      </w:r>
      <w:r w:rsidR="00EF7015" w:rsidRPr="009A2BF7">
        <w:rPr>
          <w:rFonts w:eastAsia="Arial" w:cs="Arial"/>
          <w:szCs w:val="22"/>
        </w:rPr>
        <w:t xml:space="preserve">arhiveeritud </w:t>
      </w:r>
      <w:r w:rsidR="009A2BF7" w:rsidRPr="009A2BF7">
        <w:rPr>
          <w:rFonts w:eastAsia="Arial" w:cs="Arial"/>
          <w:szCs w:val="22"/>
        </w:rPr>
        <w:t>andmetes</w:t>
      </w:r>
      <w:r w:rsidR="004F28DC">
        <w:rPr>
          <w:rFonts w:eastAsia="Arial" w:cs="Arial"/>
          <w:szCs w:val="22"/>
        </w:rPr>
        <w:t>t.</w:t>
      </w:r>
    </w:p>
    <w:p w14:paraId="14B14094" w14:textId="77777777" w:rsidR="00855AB3" w:rsidRPr="00DE6A6C" w:rsidRDefault="00855AB3" w:rsidP="007F35E4">
      <w:pPr>
        <w:rPr>
          <w:rFonts w:eastAsia="Arial" w:cs="Arial"/>
          <w:b/>
          <w:bCs/>
          <w:szCs w:val="22"/>
        </w:rPr>
      </w:pPr>
    </w:p>
    <w:p w14:paraId="6F072CA1" w14:textId="77348446" w:rsidR="00855AB3" w:rsidRPr="00DE6A6C" w:rsidRDefault="6F172F01" w:rsidP="007F35E4">
      <w:pPr>
        <w:rPr>
          <w:rFonts w:eastAsia="Arial" w:cs="Arial"/>
          <w:szCs w:val="22"/>
        </w:rPr>
      </w:pPr>
      <w:r w:rsidRPr="00DE6A6C">
        <w:rPr>
          <w:rFonts w:eastAsia="Arial" w:cs="Arial"/>
          <w:b/>
          <w:bCs/>
          <w:szCs w:val="22"/>
        </w:rPr>
        <w:t>Paragrahvis 6</w:t>
      </w:r>
      <w:r w:rsidRPr="00DE6A6C">
        <w:rPr>
          <w:rFonts w:eastAsia="Arial" w:cs="Arial"/>
          <w:szCs w:val="22"/>
        </w:rPr>
        <w:t xml:space="preserve"> sätestat</w:t>
      </w:r>
      <w:r w:rsidR="00E4747A">
        <w:rPr>
          <w:rFonts w:eastAsia="Arial" w:cs="Arial"/>
          <w:szCs w:val="22"/>
        </w:rPr>
        <w:t>akse</w:t>
      </w:r>
      <w:r w:rsidR="24E7569C" w:rsidRPr="00DE6A6C">
        <w:rPr>
          <w:rFonts w:eastAsia="Arial" w:cs="Arial"/>
          <w:szCs w:val="22"/>
        </w:rPr>
        <w:t xml:space="preserve"> </w:t>
      </w:r>
      <w:r w:rsidR="316A0DB8" w:rsidRPr="00DE6A6C">
        <w:rPr>
          <w:rFonts w:eastAsia="Arial" w:cs="Arial"/>
          <w:szCs w:val="22"/>
        </w:rPr>
        <w:t>a</w:t>
      </w:r>
      <w:r w:rsidR="24E7569C" w:rsidRPr="00DE6A6C">
        <w:rPr>
          <w:rFonts w:eastAsia="Arial" w:cs="Arial"/>
          <w:szCs w:val="22"/>
        </w:rPr>
        <w:t>ndmekogu andmete kaitse.</w:t>
      </w:r>
      <w:r w:rsidR="44CC0206" w:rsidRPr="00DE6A6C">
        <w:rPr>
          <w:rFonts w:eastAsia="Arial" w:cs="Arial"/>
          <w:szCs w:val="22"/>
        </w:rPr>
        <w:t xml:space="preserve"> </w:t>
      </w:r>
      <w:r w:rsidR="15494277" w:rsidRPr="00DE6A6C">
        <w:rPr>
          <w:rFonts w:eastAsia="Arial" w:cs="Arial"/>
          <w:szCs w:val="22"/>
        </w:rPr>
        <w:t>A</w:t>
      </w:r>
      <w:r w:rsidR="44CC0206" w:rsidRPr="00DE6A6C">
        <w:rPr>
          <w:rFonts w:eastAsia="Arial" w:cs="Arial"/>
          <w:szCs w:val="22"/>
        </w:rPr>
        <w:t xml:space="preserve">ndmekogu </w:t>
      </w:r>
      <w:r w:rsidR="7F4B977A" w:rsidRPr="00DE6A6C">
        <w:rPr>
          <w:rFonts w:eastAsia="Arial" w:cs="Arial"/>
          <w:szCs w:val="22"/>
        </w:rPr>
        <w:t xml:space="preserve">andmete </w:t>
      </w:r>
      <w:r w:rsidR="44CC0206" w:rsidRPr="00DE6A6C">
        <w:rPr>
          <w:rFonts w:eastAsia="Arial" w:cs="Arial"/>
          <w:szCs w:val="22"/>
        </w:rPr>
        <w:t xml:space="preserve">kaitse </w:t>
      </w:r>
      <w:r w:rsidR="4A522810" w:rsidRPr="00DE6A6C">
        <w:rPr>
          <w:rFonts w:eastAsia="Arial" w:cs="Arial"/>
          <w:szCs w:val="22"/>
        </w:rPr>
        <w:t xml:space="preserve">hõlmab </w:t>
      </w:r>
      <w:r w:rsidR="29FF23A2" w:rsidRPr="00DE6A6C">
        <w:rPr>
          <w:rFonts w:eastAsia="Arial" w:cs="Arial"/>
          <w:szCs w:val="22"/>
        </w:rPr>
        <w:t>andmete k</w:t>
      </w:r>
      <w:r w:rsidR="54E22327" w:rsidRPr="00DE6A6C">
        <w:rPr>
          <w:rFonts w:eastAsia="Arial" w:cs="Arial"/>
          <w:szCs w:val="22"/>
        </w:rPr>
        <w:t>äideldavust (</w:t>
      </w:r>
      <w:r w:rsidR="29FF23A2" w:rsidRPr="00DE6A6C">
        <w:rPr>
          <w:rFonts w:eastAsia="Arial" w:cs="Arial"/>
          <w:szCs w:val="22"/>
        </w:rPr>
        <w:t>andmete kaitse juhusliku hävimise ja tahtliku hävitamise eest ning õigustatud isikule andmete kättesaadavuse takista</w:t>
      </w:r>
      <w:r w:rsidR="54E22327" w:rsidRPr="00DE6A6C">
        <w:rPr>
          <w:rFonts w:eastAsia="Arial" w:cs="Arial"/>
          <w:szCs w:val="22"/>
        </w:rPr>
        <w:t>mise eest)</w:t>
      </w:r>
      <w:r w:rsidR="6A2D2D7D" w:rsidRPr="00DE6A6C">
        <w:rPr>
          <w:rFonts w:eastAsia="Arial" w:cs="Arial"/>
          <w:szCs w:val="22"/>
        </w:rPr>
        <w:t>,</w:t>
      </w:r>
      <w:r w:rsidR="5570699A" w:rsidRPr="00DE6A6C">
        <w:rPr>
          <w:rFonts w:eastAsia="Arial" w:cs="Arial"/>
          <w:szCs w:val="22"/>
        </w:rPr>
        <w:t xml:space="preserve"> </w:t>
      </w:r>
      <w:r w:rsidR="29FF23A2" w:rsidRPr="00DE6A6C">
        <w:rPr>
          <w:rFonts w:eastAsia="Arial" w:cs="Arial"/>
          <w:szCs w:val="22"/>
        </w:rPr>
        <w:t>terviklust</w:t>
      </w:r>
      <w:r w:rsidR="6D006F01" w:rsidRPr="00DE6A6C">
        <w:rPr>
          <w:rFonts w:eastAsia="Arial" w:cs="Arial"/>
          <w:szCs w:val="22"/>
        </w:rPr>
        <w:t xml:space="preserve"> (</w:t>
      </w:r>
      <w:r w:rsidR="00C932A4">
        <w:rPr>
          <w:rFonts w:eastAsia="Arial" w:cs="Arial"/>
          <w:szCs w:val="22"/>
        </w:rPr>
        <w:t>andmete kaitse</w:t>
      </w:r>
      <w:r w:rsidR="00265B17">
        <w:rPr>
          <w:rFonts w:eastAsia="Arial" w:cs="Arial"/>
          <w:szCs w:val="22"/>
        </w:rPr>
        <w:t xml:space="preserve"> </w:t>
      </w:r>
      <w:r w:rsidR="29FF23A2" w:rsidRPr="00DE6A6C">
        <w:rPr>
          <w:rFonts w:eastAsia="Arial" w:cs="Arial"/>
          <w:szCs w:val="22"/>
        </w:rPr>
        <w:t>juhusliku või ta</w:t>
      </w:r>
      <w:r w:rsidR="5570699A" w:rsidRPr="00DE6A6C">
        <w:rPr>
          <w:rFonts w:eastAsia="Arial" w:cs="Arial"/>
          <w:szCs w:val="22"/>
        </w:rPr>
        <w:t>htliku volitamata muutmise</w:t>
      </w:r>
      <w:r w:rsidR="6D006F01" w:rsidRPr="00DE6A6C">
        <w:rPr>
          <w:rFonts w:eastAsia="Arial" w:cs="Arial"/>
          <w:szCs w:val="22"/>
        </w:rPr>
        <w:t xml:space="preserve"> eest) ja konfidentsiaalsust (andmete kaitse</w:t>
      </w:r>
      <w:r w:rsidR="29FF23A2" w:rsidRPr="00DE6A6C">
        <w:rPr>
          <w:rFonts w:eastAsia="Arial" w:cs="Arial"/>
          <w:szCs w:val="22"/>
        </w:rPr>
        <w:t xml:space="preserve"> volitamata töötlemise eest</w:t>
      </w:r>
      <w:r w:rsidR="6D006F01" w:rsidRPr="00DE6A6C">
        <w:rPr>
          <w:rFonts w:eastAsia="Arial" w:cs="Arial"/>
          <w:szCs w:val="22"/>
        </w:rPr>
        <w:t>)</w:t>
      </w:r>
      <w:r w:rsidR="29FF23A2" w:rsidRPr="00DE6A6C">
        <w:rPr>
          <w:rFonts w:eastAsia="Arial" w:cs="Arial"/>
          <w:szCs w:val="22"/>
        </w:rPr>
        <w:t>.</w:t>
      </w:r>
      <w:r w:rsidR="5570699A" w:rsidRPr="00DE6A6C">
        <w:rPr>
          <w:rFonts w:eastAsia="Arial" w:cs="Arial"/>
          <w:szCs w:val="22"/>
        </w:rPr>
        <w:t xml:space="preserve"> Ee</w:t>
      </w:r>
      <w:r w:rsidR="002557A3">
        <w:rPr>
          <w:rFonts w:eastAsia="Arial" w:cs="Arial"/>
          <w:szCs w:val="22"/>
        </w:rPr>
        <w:t>spool nimetatu</w:t>
      </w:r>
      <w:r w:rsidR="29FF23A2" w:rsidRPr="00DE6A6C">
        <w:rPr>
          <w:rFonts w:eastAsia="Arial" w:cs="Arial"/>
          <w:szCs w:val="22"/>
        </w:rPr>
        <w:t xml:space="preserve"> tagamiseks rakendatakse </w:t>
      </w:r>
      <w:r w:rsidR="54E22327" w:rsidRPr="00DE6A6C">
        <w:rPr>
          <w:rFonts w:eastAsia="Arial" w:cs="Arial"/>
          <w:szCs w:val="22"/>
        </w:rPr>
        <w:t xml:space="preserve">lõike 2 </w:t>
      </w:r>
      <w:r w:rsidR="00CA7516">
        <w:rPr>
          <w:rFonts w:eastAsia="Arial" w:cs="Arial"/>
          <w:szCs w:val="22"/>
        </w:rPr>
        <w:t>kohaselt</w:t>
      </w:r>
      <w:r w:rsidR="54E22327" w:rsidRPr="00DE6A6C">
        <w:rPr>
          <w:rFonts w:eastAsia="Arial" w:cs="Arial"/>
          <w:szCs w:val="22"/>
        </w:rPr>
        <w:t xml:space="preserve"> </w:t>
      </w:r>
      <w:r w:rsidR="29FF23A2" w:rsidRPr="00DE6A6C">
        <w:rPr>
          <w:rFonts w:eastAsia="Arial" w:cs="Arial"/>
          <w:szCs w:val="22"/>
        </w:rPr>
        <w:t>organisatsioonilisi, füüsilisi ja infotehnoloogilisi turvameetmeid.</w:t>
      </w:r>
      <w:r w:rsidR="5570699A" w:rsidRPr="00DE6A6C">
        <w:rPr>
          <w:rFonts w:eastAsia="Arial" w:cs="Arial"/>
          <w:szCs w:val="22"/>
        </w:rPr>
        <w:t xml:space="preserve"> </w:t>
      </w:r>
      <w:r w:rsidR="6D006F01" w:rsidRPr="00DE6A6C">
        <w:rPr>
          <w:rFonts w:eastAsia="Arial" w:cs="Arial"/>
          <w:szCs w:val="22"/>
        </w:rPr>
        <w:t>Lõikes 3 täpsustatakse andmekogu turvaklass</w:t>
      </w:r>
      <w:r w:rsidR="09AA7EA8" w:rsidRPr="00DE6A6C">
        <w:rPr>
          <w:rFonts w:eastAsia="Arial" w:cs="Arial"/>
          <w:szCs w:val="22"/>
        </w:rPr>
        <w:t>i, mis on</w:t>
      </w:r>
      <w:r w:rsidR="6D006F01" w:rsidRPr="00DE6A6C">
        <w:rPr>
          <w:rFonts w:eastAsia="Arial" w:cs="Arial"/>
          <w:szCs w:val="22"/>
        </w:rPr>
        <w:t xml:space="preserve"> </w:t>
      </w:r>
      <w:r w:rsidR="54E22327" w:rsidRPr="00DE6A6C">
        <w:rPr>
          <w:rFonts w:eastAsia="Arial" w:cs="Arial"/>
          <w:szCs w:val="22"/>
        </w:rPr>
        <w:t>K2T2S2.</w:t>
      </w:r>
      <w:r w:rsidR="6D006F01" w:rsidRPr="00DE6A6C">
        <w:rPr>
          <w:rFonts w:eastAsia="Arial" w:cs="Arial"/>
          <w:szCs w:val="22"/>
        </w:rPr>
        <w:t xml:space="preserve"> Lõikes 4 esitatakse andmekogu turbeaste, mis on keskmine (M).</w:t>
      </w:r>
    </w:p>
    <w:p w14:paraId="3258534B" w14:textId="454E0A4C" w:rsidR="2F233F8F" w:rsidRPr="00DE6A6C" w:rsidRDefault="2F233F8F" w:rsidP="007F35E4">
      <w:pPr>
        <w:rPr>
          <w:rFonts w:eastAsia="Arial" w:cs="Arial"/>
          <w:szCs w:val="22"/>
        </w:rPr>
      </w:pPr>
    </w:p>
    <w:p w14:paraId="7E9DB5CE" w14:textId="763B0911" w:rsidR="72AE9DC8" w:rsidRPr="00DE6A6C" w:rsidRDefault="145D82CB" w:rsidP="007F35E4">
      <w:pPr>
        <w:rPr>
          <w:rFonts w:eastAsia="Arial" w:cs="Arial"/>
          <w:szCs w:val="22"/>
        </w:rPr>
      </w:pPr>
      <w:r w:rsidRPr="00DE6A6C">
        <w:rPr>
          <w:rFonts w:eastAsia="Arial" w:cs="Arial"/>
          <w:szCs w:val="22"/>
        </w:rPr>
        <w:t>Põhimääruses sätestatakse vastutava ja volitatud töötleja kohustus hoida andmekogu andmed autentsed ja terviklikud, mis tagatakse vajalike organisatsiooniliste ja tehniliste lahenduste kaudu</w:t>
      </w:r>
      <w:r w:rsidR="45B4BBC8" w:rsidRPr="00DE6A6C">
        <w:rPr>
          <w:rFonts w:eastAsia="Arial" w:cs="Arial"/>
          <w:szCs w:val="22"/>
        </w:rPr>
        <w:t>. Andmekogu üldine haldamine on Ravimiameti ülesanne.</w:t>
      </w:r>
    </w:p>
    <w:p w14:paraId="0148058B" w14:textId="77777777" w:rsidR="0071282C" w:rsidRPr="00DE6A6C" w:rsidRDefault="0071282C" w:rsidP="007F35E4">
      <w:pPr>
        <w:rPr>
          <w:rFonts w:eastAsia="Arial" w:cs="Arial"/>
          <w:szCs w:val="22"/>
        </w:rPr>
      </w:pPr>
    </w:p>
    <w:p w14:paraId="4573BB05" w14:textId="102692D2" w:rsidR="00AB3972" w:rsidRPr="00DE6A6C" w:rsidRDefault="1EF49B37" w:rsidP="00715891">
      <w:pPr>
        <w:rPr>
          <w:rFonts w:eastAsia="Arial" w:cs="Arial"/>
          <w:szCs w:val="22"/>
        </w:rPr>
      </w:pPr>
      <w:r w:rsidRPr="00DE6A6C">
        <w:rPr>
          <w:rFonts w:eastAsia="Arial" w:cs="Arial"/>
          <w:b/>
          <w:bCs/>
          <w:szCs w:val="22"/>
        </w:rPr>
        <w:t>Paragrahvi</w:t>
      </w:r>
      <w:r w:rsidR="0E97C408" w:rsidRPr="00DE6A6C">
        <w:rPr>
          <w:rFonts w:eastAsia="Arial" w:cs="Arial"/>
          <w:b/>
          <w:bCs/>
          <w:szCs w:val="22"/>
        </w:rPr>
        <w:t>s</w:t>
      </w:r>
      <w:r w:rsidR="6FE4774F" w:rsidRPr="00DE6A6C">
        <w:rPr>
          <w:rFonts w:eastAsia="Arial" w:cs="Arial"/>
          <w:b/>
          <w:bCs/>
          <w:szCs w:val="22"/>
        </w:rPr>
        <w:t xml:space="preserve"> </w:t>
      </w:r>
      <w:r w:rsidR="6D006F01" w:rsidRPr="00DE6A6C">
        <w:rPr>
          <w:rFonts w:eastAsia="Arial" w:cs="Arial"/>
          <w:b/>
          <w:bCs/>
          <w:szCs w:val="22"/>
        </w:rPr>
        <w:t>7</w:t>
      </w:r>
      <w:r w:rsidR="5CDF188C" w:rsidRPr="00DE6A6C">
        <w:rPr>
          <w:rFonts w:eastAsia="Arial" w:cs="Arial"/>
          <w:b/>
          <w:bCs/>
          <w:szCs w:val="22"/>
        </w:rPr>
        <w:t xml:space="preserve"> </w:t>
      </w:r>
      <w:r w:rsidR="53235E41" w:rsidRPr="00DE6A6C">
        <w:rPr>
          <w:rFonts w:eastAsia="Arial" w:cs="Arial"/>
          <w:szCs w:val="22"/>
        </w:rPr>
        <w:t>sätestatakse</w:t>
      </w:r>
      <w:r w:rsidR="1C47EF2B" w:rsidRPr="00DE6A6C">
        <w:rPr>
          <w:rFonts w:eastAsia="Arial" w:cs="Arial"/>
          <w:szCs w:val="22"/>
        </w:rPr>
        <w:t xml:space="preserve"> a</w:t>
      </w:r>
      <w:r w:rsidR="6FE4774F" w:rsidRPr="00DE6A6C">
        <w:rPr>
          <w:rFonts w:eastAsia="Arial" w:cs="Arial"/>
          <w:szCs w:val="22"/>
        </w:rPr>
        <w:t>ndmekogusse kantavad andmed.</w:t>
      </w:r>
      <w:r w:rsidR="68DCA2FC" w:rsidRPr="00DE6A6C" w:rsidDel="00462085">
        <w:rPr>
          <w:rFonts w:eastAsia="Arial" w:cs="Arial"/>
          <w:szCs w:val="22"/>
        </w:rPr>
        <w:t xml:space="preserve"> </w:t>
      </w:r>
      <w:r w:rsidR="54E22327" w:rsidRPr="00DE6A6C">
        <w:rPr>
          <w:rFonts w:eastAsia="Arial" w:cs="Arial"/>
          <w:szCs w:val="22"/>
        </w:rPr>
        <w:t>Lõikes 1 esitatakse</w:t>
      </w:r>
      <w:r w:rsidR="216997F7" w:rsidRPr="00DE6A6C">
        <w:rPr>
          <w:rFonts w:eastAsia="Arial" w:cs="Arial"/>
          <w:szCs w:val="22"/>
        </w:rPr>
        <w:t xml:space="preserve"> andmekogusse kantavate andmete</w:t>
      </w:r>
      <w:r w:rsidR="54E22327" w:rsidRPr="00DE6A6C">
        <w:rPr>
          <w:rFonts w:eastAsia="Arial" w:cs="Arial"/>
          <w:szCs w:val="22"/>
        </w:rPr>
        <w:t xml:space="preserve"> </w:t>
      </w:r>
      <w:r w:rsidR="356C43CE" w:rsidRPr="00DE6A6C">
        <w:rPr>
          <w:rFonts w:eastAsia="Arial" w:cs="Arial"/>
          <w:szCs w:val="22"/>
        </w:rPr>
        <w:t xml:space="preserve">üldine </w:t>
      </w:r>
      <w:r w:rsidR="6AC27493" w:rsidRPr="00DE6A6C">
        <w:rPr>
          <w:rFonts w:eastAsia="Arial" w:cs="Arial"/>
          <w:szCs w:val="22"/>
        </w:rPr>
        <w:t>loetelu</w:t>
      </w:r>
      <w:r w:rsidR="00635790">
        <w:rPr>
          <w:rFonts w:eastAsia="Arial" w:cs="Arial"/>
          <w:szCs w:val="22"/>
        </w:rPr>
        <w:t>. T</w:t>
      </w:r>
      <w:r w:rsidR="477C81F5" w:rsidRPr="00DE6A6C">
        <w:rPr>
          <w:rFonts w:eastAsia="Arial" w:cs="Arial"/>
          <w:szCs w:val="22"/>
        </w:rPr>
        <w:t>äpsema</w:t>
      </w:r>
      <w:r w:rsidR="3DBB4FD0" w:rsidRPr="00DE6A6C">
        <w:rPr>
          <w:rFonts w:eastAsia="Arial" w:cs="Arial"/>
          <w:szCs w:val="22"/>
        </w:rPr>
        <w:t>d</w:t>
      </w:r>
      <w:r w:rsidR="73FDF18A" w:rsidRPr="00DE6A6C">
        <w:rPr>
          <w:rFonts w:eastAsia="Arial" w:cs="Arial"/>
          <w:szCs w:val="22"/>
        </w:rPr>
        <w:t xml:space="preserve"> andmekoosseisu kirjeldused on esitatud</w:t>
      </w:r>
      <w:r w:rsidR="477C81F5" w:rsidRPr="00DE6A6C">
        <w:rPr>
          <w:rFonts w:eastAsia="Arial" w:cs="Arial"/>
          <w:szCs w:val="22"/>
        </w:rPr>
        <w:t xml:space="preserve"> põhimääruse lisas</w:t>
      </w:r>
      <w:r w:rsidR="2A37E07B" w:rsidRPr="00DE6A6C">
        <w:rPr>
          <w:rFonts w:eastAsia="Arial" w:cs="Arial"/>
          <w:szCs w:val="22"/>
        </w:rPr>
        <w:t xml:space="preserve">. </w:t>
      </w:r>
      <w:r w:rsidR="572C11FE" w:rsidRPr="00DE6A6C">
        <w:rPr>
          <w:rFonts w:eastAsia="Arial" w:cs="Arial"/>
          <w:szCs w:val="22"/>
        </w:rPr>
        <w:t>Teavet kogutakse andmekogusse andmeid esitavate ettevõtete ja nende esindajate kohta.</w:t>
      </w:r>
      <w:r w:rsidR="424A7BFA" w:rsidRPr="00DE6A6C">
        <w:rPr>
          <w:rFonts w:eastAsia="Arial" w:cs="Arial"/>
          <w:szCs w:val="22"/>
        </w:rPr>
        <w:t xml:space="preserve"> See hõlmab ettevõtte registrikoodi, juriidilist nime, kontaktandmeid, unikaalset registreerimiskoodi</w:t>
      </w:r>
      <w:r w:rsidR="00C124E4" w:rsidRPr="00DE6A6C">
        <w:rPr>
          <w:rStyle w:val="Allmrkuseviide"/>
          <w:rFonts w:eastAsia="Arial" w:cs="Arial"/>
          <w:szCs w:val="22"/>
        </w:rPr>
        <w:footnoteReference w:id="2"/>
      </w:r>
      <w:r w:rsidR="424A7BFA" w:rsidRPr="00DE6A6C">
        <w:rPr>
          <w:rFonts w:eastAsia="Arial" w:cs="Arial"/>
          <w:szCs w:val="22"/>
        </w:rPr>
        <w:t xml:space="preserve"> (kui see on olemas) ning ettevõtet esindava isiku nime, isikukoodi, vajaduse</w:t>
      </w:r>
      <w:r w:rsidR="00710FCB">
        <w:rPr>
          <w:rFonts w:eastAsia="Arial" w:cs="Arial"/>
          <w:szCs w:val="22"/>
        </w:rPr>
        <w:t xml:space="preserve"> korra</w:t>
      </w:r>
      <w:r w:rsidR="424A7BFA" w:rsidRPr="00DE6A6C">
        <w:rPr>
          <w:rFonts w:eastAsia="Arial" w:cs="Arial"/>
          <w:szCs w:val="22"/>
        </w:rPr>
        <w:t xml:space="preserve">l kodakondsust </w:t>
      </w:r>
      <w:r w:rsidR="00D266F4">
        <w:rPr>
          <w:rFonts w:eastAsia="Arial" w:cs="Arial"/>
          <w:szCs w:val="22"/>
        </w:rPr>
        <w:t>ja</w:t>
      </w:r>
      <w:r w:rsidR="424A7BFA" w:rsidRPr="00DE6A6C">
        <w:rPr>
          <w:rFonts w:eastAsia="Arial" w:cs="Arial"/>
          <w:szCs w:val="22"/>
        </w:rPr>
        <w:t xml:space="preserve"> kontaktandmeid. </w:t>
      </w:r>
      <w:r w:rsidR="003C7AF0" w:rsidRPr="003C7AF0">
        <w:rPr>
          <w:rFonts w:eastAsia="Arial" w:cs="Arial"/>
          <w:szCs w:val="22"/>
        </w:rPr>
        <w:t>Kodakondsuse andmeid töödeldakse üksnes erandlikult, kui see on vajalik isiku üheseks tuvastamiseks olukorras, kus muud identifitseerivad andmed ei ole selleks piisavad. Vastav tingimus on sätestatud põhimääruse lisas.</w:t>
      </w:r>
      <w:r w:rsidR="008D7497">
        <w:rPr>
          <w:rFonts w:eastAsia="Arial" w:cs="Arial"/>
          <w:szCs w:val="22"/>
        </w:rPr>
        <w:t xml:space="preserve"> </w:t>
      </w:r>
      <w:r w:rsidR="424A7BFA" w:rsidRPr="00DE6A6C">
        <w:rPr>
          <w:rFonts w:eastAsia="Arial" w:cs="Arial"/>
          <w:szCs w:val="22"/>
        </w:rPr>
        <w:t xml:space="preserve">Ettevõtte esindajate esindusõigus tuvastatakse </w:t>
      </w:r>
      <w:r w:rsidR="01F6C524" w:rsidRPr="00DE6A6C">
        <w:rPr>
          <w:rFonts w:eastAsia="Arial" w:cs="Arial"/>
          <w:szCs w:val="22"/>
        </w:rPr>
        <w:t>ä</w:t>
      </w:r>
      <w:r w:rsidR="424A7BFA" w:rsidRPr="00DE6A6C">
        <w:rPr>
          <w:rFonts w:eastAsia="Arial" w:cs="Arial"/>
          <w:szCs w:val="22"/>
        </w:rPr>
        <w:t>riregistri</w:t>
      </w:r>
      <w:r w:rsidR="536C4D52" w:rsidRPr="00DE6A6C">
        <w:rPr>
          <w:rFonts w:eastAsia="Arial" w:cs="Arial"/>
          <w:szCs w:val="22"/>
        </w:rPr>
        <w:t>sse</w:t>
      </w:r>
      <w:r w:rsidR="424A7BFA" w:rsidRPr="00DE6A6C">
        <w:rPr>
          <w:rFonts w:eastAsia="Arial" w:cs="Arial"/>
          <w:szCs w:val="22"/>
        </w:rPr>
        <w:t xml:space="preserve"> kantud andmete põhjal või tuleb isikutel enda sidumiseks ettevõttega esitada volitus.</w:t>
      </w:r>
    </w:p>
    <w:p w14:paraId="3672E527" w14:textId="77777777" w:rsidR="00B14CEE" w:rsidRPr="00DE6A6C" w:rsidRDefault="00B14CEE" w:rsidP="00715891">
      <w:pPr>
        <w:rPr>
          <w:rFonts w:eastAsia="Arial" w:cs="Arial"/>
          <w:szCs w:val="22"/>
        </w:rPr>
      </w:pPr>
    </w:p>
    <w:p w14:paraId="3FBC3F68" w14:textId="576FB842" w:rsidR="00AB3972" w:rsidRPr="00DE6A6C" w:rsidRDefault="6EA46186" w:rsidP="00715891">
      <w:pPr>
        <w:rPr>
          <w:rFonts w:eastAsia="Arial" w:cs="Arial"/>
          <w:szCs w:val="22"/>
        </w:rPr>
      </w:pPr>
      <w:r w:rsidRPr="00DE6A6C">
        <w:rPr>
          <w:rFonts w:eastAsia="Arial" w:cs="Arial"/>
          <w:szCs w:val="22"/>
        </w:rPr>
        <w:t xml:space="preserve">Andmekogus neile </w:t>
      </w:r>
      <w:proofErr w:type="spellStart"/>
      <w:r w:rsidRPr="00DE6A6C">
        <w:rPr>
          <w:rFonts w:eastAsia="Arial" w:cs="Arial"/>
          <w:szCs w:val="22"/>
        </w:rPr>
        <w:t>MSS-iga</w:t>
      </w:r>
      <w:proofErr w:type="spellEnd"/>
      <w:r w:rsidRPr="00DE6A6C">
        <w:rPr>
          <w:rFonts w:eastAsia="Arial" w:cs="Arial"/>
          <w:szCs w:val="22"/>
        </w:rPr>
        <w:t xml:space="preserve"> pandud teavitamiskohustusi täitvad ettevõtted kannavad andmekogusse </w:t>
      </w:r>
      <w:r w:rsidR="00B3626F">
        <w:rPr>
          <w:rFonts w:eastAsia="Arial" w:cs="Arial"/>
          <w:szCs w:val="22"/>
        </w:rPr>
        <w:t>andmeid</w:t>
      </w:r>
      <w:r w:rsidRPr="00DE6A6C">
        <w:rPr>
          <w:rFonts w:eastAsia="Arial" w:cs="Arial"/>
          <w:szCs w:val="22"/>
        </w:rPr>
        <w:t xml:space="preserve"> meditsiiniseadmete, </w:t>
      </w:r>
      <w:r w:rsidRPr="00DE6A6C">
        <w:rPr>
          <w:rFonts w:eastAsia="Arial" w:cs="Arial"/>
          <w:i/>
          <w:iCs/>
          <w:szCs w:val="22"/>
        </w:rPr>
        <w:t>in vitro</w:t>
      </w:r>
      <w:r w:rsidRPr="00DE6A6C">
        <w:rPr>
          <w:rFonts w:eastAsia="Arial" w:cs="Arial"/>
          <w:szCs w:val="22"/>
        </w:rPr>
        <w:t xml:space="preserve"> diagnostikameditsiiniseadmete, protseduuripakettide</w:t>
      </w:r>
      <w:r w:rsidR="621B4A51" w:rsidRPr="00DE6A6C">
        <w:rPr>
          <w:rFonts w:eastAsia="Arial" w:cs="Arial"/>
          <w:szCs w:val="22"/>
        </w:rPr>
        <w:t>,</w:t>
      </w:r>
      <w:r w:rsidRPr="00DE6A6C">
        <w:rPr>
          <w:rFonts w:eastAsia="Arial" w:cs="Arial"/>
          <w:szCs w:val="22"/>
        </w:rPr>
        <w:t xml:space="preserve"> süsteemide</w:t>
      </w:r>
      <w:r w:rsidR="650DA90B" w:rsidRPr="00DE6A6C">
        <w:rPr>
          <w:rFonts w:eastAsia="Arial" w:cs="Arial"/>
          <w:szCs w:val="22"/>
        </w:rPr>
        <w:t xml:space="preserve"> ja</w:t>
      </w:r>
      <w:r w:rsidRPr="00DE6A6C">
        <w:rPr>
          <w:rFonts w:eastAsia="Arial" w:cs="Arial"/>
          <w:szCs w:val="22"/>
        </w:rPr>
        <w:t xml:space="preserve"> tellimusmeditsiiniseadmete kohta. Nimetatud </w:t>
      </w:r>
      <w:r w:rsidR="001F1906">
        <w:rPr>
          <w:rFonts w:eastAsia="Arial" w:cs="Arial"/>
          <w:szCs w:val="22"/>
        </w:rPr>
        <w:t>andmed</w:t>
      </w:r>
      <w:r w:rsidRPr="001F1906">
        <w:rPr>
          <w:rFonts w:eastAsia="Arial" w:cs="Arial"/>
          <w:szCs w:val="22"/>
        </w:rPr>
        <w:t xml:space="preserve"> </w:t>
      </w:r>
      <w:r w:rsidR="79AC5D72" w:rsidRPr="001F1906">
        <w:rPr>
          <w:rFonts w:eastAsia="Arial" w:cs="Arial"/>
          <w:szCs w:val="22"/>
        </w:rPr>
        <w:t>sisalda</w:t>
      </w:r>
      <w:r w:rsidR="001F1906">
        <w:rPr>
          <w:rFonts w:eastAsia="Arial" w:cs="Arial"/>
          <w:szCs w:val="22"/>
        </w:rPr>
        <w:t>vad teavet</w:t>
      </w:r>
      <w:r w:rsidRPr="001F1906">
        <w:rPr>
          <w:rFonts w:eastAsia="Arial" w:cs="Arial"/>
          <w:szCs w:val="22"/>
        </w:rPr>
        <w:t xml:space="preserve"> õigusakti</w:t>
      </w:r>
      <w:r w:rsidR="001F1906">
        <w:rPr>
          <w:rFonts w:eastAsia="Arial" w:cs="Arial"/>
          <w:szCs w:val="22"/>
        </w:rPr>
        <w:t xml:space="preserve"> kohta</w:t>
      </w:r>
      <w:r w:rsidRPr="00DE6A6C">
        <w:rPr>
          <w:rFonts w:eastAsia="Arial" w:cs="Arial"/>
          <w:szCs w:val="22"/>
        </w:rPr>
        <w:t>, mille alusel on seade turule lastud, seadme riskiklassi, tüü</w:t>
      </w:r>
      <w:r w:rsidR="004D1893">
        <w:rPr>
          <w:rFonts w:eastAsia="Arial" w:cs="Arial"/>
          <w:szCs w:val="22"/>
        </w:rPr>
        <w:t>p</w:t>
      </w:r>
      <w:r w:rsidRPr="00DE6A6C">
        <w:rPr>
          <w:rFonts w:eastAsia="Arial" w:cs="Arial"/>
          <w:szCs w:val="22"/>
        </w:rPr>
        <w:t>i, kategooria</w:t>
      </w:r>
      <w:r w:rsidR="1E52943C" w:rsidRPr="00DE6A6C">
        <w:rPr>
          <w:rFonts w:eastAsia="Arial" w:cs="Arial"/>
          <w:szCs w:val="22"/>
        </w:rPr>
        <w:t>t</w:t>
      </w:r>
      <w:r w:rsidRPr="00DE6A6C">
        <w:rPr>
          <w:rFonts w:eastAsia="Arial" w:cs="Arial"/>
          <w:szCs w:val="22"/>
        </w:rPr>
        <w:t>, nime, sihtotstar</w:t>
      </w:r>
      <w:r w:rsidR="7D0C635C" w:rsidRPr="00DE6A6C">
        <w:rPr>
          <w:rFonts w:eastAsia="Arial" w:cs="Arial"/>
          <w:szCs w:val="22"/>
        </w:rPr>
        <w:t>v</w:t>
      </w:r>
      <w:r w:rsidRPr="00DE6A6C">
        <w:rPr>
          <w:rFonts w:eastAsia="Arial" w:cs="Arial"/>
          <w:szCs w:val="22"/>
        </w:rPr>
        <w:t>e</w:t>
      </w:r>
      <w:r w:rsidR="65CC2BEE" w:rsidRPr="00DE6A6C">
        <w:rPr>
          <w:rFonts w:eastAsia="Arial" w:cs="Arial"/>
          <w:szCs w:val="22"/>
        </w:rPr>
        <w:t>t</w:t>
      </w:r>
      <w:r w:rsidRPr="00DE6A6C">
        <w:rPr>
          <w:rFonts w:eastAsia="Arial" w:cs="Arial"/>
          <w:szCs w:val="22"/>
        </w:rPr>
        <w:t xml:space="preserve"> või meditsiinilis</w:t>
      </w:r>
      <w:r w:rsidR="303BD4F1" w:rsidRPr="00DE6A6C">
        <w:rPr>
          <w:rFonts w:eastAsia="Arial" w:cs="Arial"/>
          <w:szCs w:val="22"/>
        </w:rPr>
        <w:t>t</w:t>
      </w:r>
      <w:r w:rsidRPr="00DE6A6C">
        <w:rPr>
          <w:rFonts w:eastAsia="Arial" w:cs="Arial"/>
          <w:szCs w:val="22"/>
        </w:rPr>
        <w:t xml:space="preserve"> eesmär</w:t>
      </w:r>
      <w:r w:rsidR="3BB30662" w:rsidRPr="00DE6A6C">
        <w:rPr>
          <w:rFonts w:eastAsia="Arial" w:cs="Arial"/>
          <w:szCs w:val="22"/>
        </w:rPr>
        <w:t>k</w:t>
      </w:r>
      <w:r w:rsidRPr="00DE6A6C">
        <w:rPr>
          <w:rFonts w:eastAsia="Arial" w:cs="Arial"/>
          <w:szCs w:val="22"/>
        </w:rPr>
        <w:t xml:space="preserve">i, </w:t>
      </w:r>
      <w:r w:rsidR="5167CFE6" w:rsidRPr="00DE6A6C">
        <w:rPr>
          <w:rFonts w:eastAsia="Arial" w:cs="Arial"/>
          <w:szCs w:val="22"/>
        </w:rPr>
        <w:t xml:space="preserve">Euroopa meditsiiniseadmete </w:t>
      </w:r>
      <w:r w:rsidRPr="00DE6A6C">
        <w:rPr>
          <w:rFonts w:eastAsia="Arial" w:cs="Arial"/>
          <w:szCs w:val="22"/>
        </w:rPr>
        <w:t>nomenklatuuri koodi, teavitatud asutuse numbri</w:t>
      </w:r>
      <w:r w:rsidR="2DD8F94B" w:rsidRPr="00DE6A6C">
        <w:rPr>
          <w:rFonts w:eastAsia="Arial" w:cs="Arial"/>
          <w:szCs w:val="22"/>
        </w:rPr>
        <w:t>t</w:t>
      </w:r>
      <w:r w:rsidRPr="00DE6A6C">
        <w:rPr>
          <w:rFonts w:eastAsia="Arial" w:cs="Arial"/>
          <w:szCs w:val="22"/>
        </w:rPr>
        <w:t xml:space="preserve"> (kui asutus on olnud kaasatud seadme </w:t>
      </w:r>
      <w:proofErr w:type="spellStart"/>
      <w:r w:rsidRPr="00DE6A6C">
        <w:rPr>
          <w:rFonts w:eastAsia="Arial" w:cs="Arial"/>
          <w:szCs w:val="22"/>
        </w:rPr>
        <w:t>vastavushindamismenetlusse</w:t>
      </w:r>
      <w:proofErr w:type="spellEnd"/>
      <w:r w:rsidRPr="00DE6A6C">
        <w:rPr>
          <w:rFonts w:eastAsia="Arial" w:cs="Arial"/>
          <w:szCs w:val="22"/>
        </w:rPr>
        <w:t xml:space="preserve">), </w:t>
      </w:r>
      <w:r w:rsidR="004D1893">
        <w:rPr>
          <w:rFonts w:eastAsia="Arial" w:cs="Arial"/>
          <w:szCs w:val="22"/>
        </w:rPr>
        <w:t>põhi-</w:t>
      </w:r>
      <w:r w:rsidRPr="004D1893">
        <w:rPr>
          <w:rFonts w:eastAsia="Arial" w:cs="Arial"/>
          <w:szCs w:val="22"/>
        </w:rPr>
        <w:t>UDI-DI</w:t>
      </w:r>
      <w:r w:rsidR="4E58B55F" w:rsidRPr="004D1893">
        <w:rPr>
          <w:rFonts w:eastAsia="Arial" w:cs="Arial"/>
          <w:szCs w:val="22"/>
        </w:rPr>
        <w:t>-d</w:t>
      </w:r>
      <w:r w:rsidRPr="004D1893">
        <w:rPr>
          <w:rFonts w:eastAsia="Arial" w:cs="Arial"/>
          <w:szCs w:val="22"/>
        </w:rPr>
        <w:t xml:space="preserve"> või </w:t>
      </w:r>
      <w:r w:rsidRPr="00BF59D0">
        <w:rPr>
          <w:rFonts w:eastAsia="Arial" w:cs="Arial"/>
          <w:szCs w:val="22"/>
        </w:rPr>
        <w:t>EUDAMED</w:t>
      </w:r>
      <w:r w:rsidR="6A0CBAE7" w:rsidRPr="00BF59D0">
        <w:rPr>
          <w:rFonts w:eastAsia="Arial" w:cs="Arial"/>
          <w:szCs w:val="22"/>
        </w:rPr>
        <w:t xml:space="preserve"> </w:t>
      </w:r>
      <w:r w:rsidRPr="00BF59D0">
        <w:rPr>
          <w:rFonts w:eastAsia="Arial" w:cs="Arial"/>
          <w:szCs w:val="22"/>
        </w:rPr>
        <w:t>DI</w:t>
      </w:r>
      <w:r w:rsidR="2D559244" w:rsidRPr="00BF59D0">
        <w:rPr>
          <w:rFonts w:eastAsia="Arial" w:cs="Arial"/>
          <w:szCs w:val="22"/>
        </w:rPr>
        <w:t>-d</w:t>
      </w:r>
      <w:r w:rsidRPr="00BF59D0">
        <w:rPr>
          <w:rFonts w:eastAsia="Arial" w:cs="Arial"/>
          <w:szCs w:val="22"/>
        </w:rPr>
        <w:t xml:space="preserve"> </w:t>
      </w:r>
      <w:r w:rsidR="00B658F5" w:rsidRPr="00BF59D0">
        <w:rPr>
          <w:rFonts w:eastAsia="Arial" w:cs="Arial"/>
          <w:szCs w:val="22"/>
        </w:rPr>
        <w:t>ja</w:t>
      </w:r>
      <w:r w:rsidRPr="00DE6A6C">
        <w:rPr>
          <w:rFonts w:eastAsia="Arial" w:cs="Arial"/>
          <w:szCs w:val="22"/>
        </w:rPr>
        <w:t xml:space="preserve"> mu</w:t>
      </w:r>
      <w:r w:rsidR="0638C6C9" w:rsidRPr="00DE6A6C">
        <w:rPr>
          <w:rFonts w:eastAsia="Arial" w:cs="Arial"/>
          <w:szCs w:val="22"/>
        </w:rPr>
        <w:t>i</w:t>
      </w:r>
      <w:r w:rsidRPr="00DE6A6C">
        <w:rPr>
          <w:rFonts w:eastAsia="Arial" w:cs="Arial"/>
          <w:szCs w:val="22"/>
        </w:rPr>
        <w:t>d võimalik</w:t>
      </w:r>
      <w:r w:rsidR="053DF4FA" w:rsidRPr="00DE6A6C">
        <w:rPr>
          <w:rFonts w:eastAsia="Arial" w:cs="Arial"/>
          <w:szCs w:val="22"/>
        </w:rPr>
        <w:t>ke</w:t>
      </w:r>
      <w:r w:rsidRPr="00DE6A6C">
        <w:rPr>
          <w:rFonts w:eastAsia="Arial" w:cs="Arial"/>
          <w:szCs w:val="22"/>
        </w:rPr>
        <w:t xml:space="preserve"> identifitseerimistunnused (nt mudel,</w:t>
      </w:r>
      <w:r w:rsidR="433D1999" w:rsidRPr="00DE6A6C">
        <w:rPr>
          <w:rFonts w:eastAsia="Arial" w:cs="Arial"/>
          <w:szCs w:val="22"/>
        </w:rPr>
        <w:t xml:space="preserve"> artikkel,</w:t>
      </w:r>
      <w:r w:rsidRPr="00DE6A6C">
        <w:rPr>
          <w:rFonts w:eastAsia="Arial" w:cs="Arial"/>
          <w:szCs w:val="22"/>
        </w:rPr>
        <w:t xml:space="preserve"> kaubanduslik nimi).</w:t>
      </w:r>
    </w:p>
    <w:p w14:paraId="523673F8" w14:textId="77777777" w:rsidR="00B14CEE" w:rsidRPr="00DE6A6C" w:rsidRDefault="00B14CEE" w:rsidP="00715891">
      <w:pPr>
        <w:rPr>
          <w:rFonts w:eastAsia="Arial" w:cs="Arial"/>
          <w:szCs w:val="22"/>
        </w:rPr>
      </w:pPr>
    </w:p>
    <w:p w14:paraId="39102478" w14:textId="4DE997AA" w:rsidR="00AB3972" w:rsidRPr="00DE6A6C" w:rsidRDefault="5ED79C96" w:rsidP="00715891">
      <w:pPr>
        <w:rPr>
          <w:rFonts w:eastAsia="Arial" w:cs="Arial"/>
          <w:szCs w:val="22"/>
        </w:rPr>
      </w:pPr>
      <w:r w:rsidRPr="00DE6A6C">
        <w:rPr>
          <w:rFonts w:eastAsia="Arial" w:cs="Arial"/>
          <w:szCs w:val="22"/>
        </w:rPr>
        <w:t>A</w:t>
      </w:r>
      <w:r w:rsidR="6EA46186" w:rsidRPr="00DE6A6C">
        <w:rPr>
          <w:rFonts w:eastAsia="Arial" w:cs="Arial"/>
          <w:szCs w:val="22"/>
        </w:rPr>
        <w:t>ndmekogusse</w:t>
      </w:r>
      <w:r w:rsidR="55EDF642" w:rsidRPr="00DE6A6C">
        <w:rPr>
          <w:rFonts w:eastAsia="Arial" w:cs="Arial"/>
          <w:szCs w:val="22"/>
        </w:rPr>
        <w:t xml:space="preserve"> kantakse</w:t>
      </w:r>
      <w:r w:rsidR="6EA46186" w:rsidRPr="00DE6A6C">
        <w:rPr>
          <w:rFonts w:eastAsia="Arial" w:cs="Arial"/>
          <w:szCs w:val="22"/>
        </w:rPr>
        <w:t xml:space="preserve"> andmed ka </w:t>
      </w:r>
      <w:r w:rsidR="370E3417" w:rsidRPr="00DE6A6C">
        <w:rPr>
          <w:rFonts w:eastAsia="Arial" w:cs="Arial"/>
          <w:szCs w:val="22"/>
        </w:rPr>
        <w:t>seadmetega</w:t>
      </w:r>
      <w:r w:rsidR="6EA46186" w:rsidRPr="00DE6A6C">
        <w:rPr>
          <w:rFonts w:eastAsia="Arial" w:cs="Arial"/>
          <w:szCs w:val="22"/>
        </w:rPr>
        <w:t xml:space="preserve"> seotud ettevõtete – tootjate</w:t>
      </w:r>
      <w:r w:rsidR="73D7144A" w:rsidRPr="00DE6A6C">
        <w:rPr>
          <w:rFonts w:eastAsia="Arial" w:cs="Arial"/>
          <w:szCs w:val="22"/>
        </w:rPr>
        <w:t xml:space="preserve"> ja </w:t>
      </w:r>
      <w:r w:rsidR="6EA46186" w:rsidRPr="00DE6A6C">
        <w:rPr>
          <w:rFonts w:eastAsia="Arial" w:cs="Arial"/>
          <w:szCs w:val="22"/>
        </w:rPr>
        <w:t xml:space="preserve">volitatud esindajate – kohta. Erinevalt andmekogus tegutsevatest ettevõtetest, kes ise andmeid esitavad, ei tegutse valdav osa seadmetega seotud ettevõtetest ise andmekogus. Näiteks kui seadme levitamisest teavitab Eesti levitaja, </w:t>
      </w:r>
      <w:r w:rsidR="00976655" w:rsidRPr="00DE6A6C">
        <w:rPr>
          <w:rFonts w:eastAsia="Arial" w:cs="Arial"/>
          <w:szCs w:val="22"/>
        </w:rPr>
        <w:t>kellel endal andmekogus esindajaid ei ole</w:t>
      </w:r>
      <w:r w:rsidR="008E5739">
        <w:rPr>
          <w:rFonts w:eastAsia="Arial" w:cs="Arial"/>
          <w:szCs w:val="22"/>
        </w:rPr>
        <w:t>,</w:t>
      </w:r>
      <w:r w:rsidR="00976655" w:rsidRPr="00DE6A6C">
        <w:rPr>
          <w:rFonts w:eastAsia="Arial" w:cs="Arial"/>
          <w:szCs w:val="22"/>
        </w:rPr>
        <w:t xml:space="preserve"> </w:t>
      </w:r>
      <w:r w:rsidR="6EA46186" w:rsidRPr="00DE6A6C">
        <w:rPr>
          <w:rFonts w:eastAsia="Arial" w:cs="Arial"/>
          <w:szCs w:val="22"/>
        </w:rPr>
        <w:t xml:space="preserve">märgib ta seadme juurde </w:t>
      </w:r>
      <w:r w:rsidR="59E1FA3A" w:rsidRPr="00DE6A6C">
        <w:rPr>
          <w:rFonts w:eastAsia="Arial" w:cs="Arial"/>
          <w:szCs w:val="22"/>
        </w:rPr>
        <w:t xml:space="preserve">USA-s paikneva tootja </w:t>
      </w:r>
      <w:r w:rsidR="00942FE5">
        <w:rPr>
          <w:rFonts w:eastAsia="Arial" w:cs="Arial"/>
          <w:szCs w:val="22"/>
        </w:rPr>
        <w:t>ja tema</w:t>
      </w:r>
      <w:r w:rsidR="59E1FA3A" w:rsidRPr="00DE6A6C">
        <w:rPr>
          <w:rFonts w:eastAsia="Arial" w:cs="Arial"/>
          <w:szCs w:val="22"/>
        </w:rPr>
        <w:t xml:space="preserve"> Saksamaal asuva volitatud esindaja andmed. See tähendab, </w:t>
      </w:r>
      <w:r w:rsidR="59E1FA3A" w:rsidRPr="00DE6A6C">
        <w:rPr>
          <w:rFonts w:eastAsia="Arial" w:cs="Arial"/>
          <w:szCs w:val="22"/>
        </w:rPr>
        <w:lastRenderedPageBreak/>
        <w:t>et andmekogus on ettevõtted erinevad – need, ke</w:t>
      </w:r>
      <w:r w:rsidR="1B7DC84F" w:rsidRPr="00DE6A6C">
        <w:rPr>
          <w:rFonts w:eastAsia="Arial" w:cs="Arial"/>
          <w:szCs w:val="22"/>
        </w:rPr>
        <w:t>s</w:t>
      </w:r>
      <w:r w:rsidR="59E1FA3A" w:rsidRPr="00DE6A6C">
        <w:rPr>
          <w:rFonts w:eastAsia="Arial" w:cs="Arial"/>
          <w:szCs w:val="22"/>
        </w:rPr>
        <w:t xml:space="preserve"> on määra</w:t>
      </w:r>
      <w:r w:rsidR="377F47F8" w:rsidRPr="00DE6A6C">
        <w:rPr>
          <w:rFonts w:eastAsia="Arial" w:cs="Arial"/>
          <w:szCs w:val="22"/>
        </w:rPr>
        <w:t xml:space="preserve">nud </w:t>
      </w:r>
      <w:r w:rsidR="372A6664" w:rsidRPr="00DE6A6C">
        <w:rPr>
          <w:rFonts w:eastAsia="Arial" w:cs="Arial"/>
          <w:szCs w:val="22"/>
        </w:rPr>
        <w:t xml:space="preserve">endale </w:t>
      </w:r>
      <w:r w:rsidR="59E1FA3A" w:rsidRPr="00DE6A6C">
        <w:rPr>
          <w:rFonts w:eastAsia="Arial" w:cs="Arial"/>
          <w:szCs w:val="22"/>
        </w:rPr>
        <w:t>esindajad</w:t>
      </w:r>
      <w:r w:rsidR="00001A30">
        <w:rPr>
          <w:rFonts w:eastAsia="Arial" w:cs="Arial"/>
          <w:szCs w:val="22"/>
        </w:rPr>
        <w:t>,</w:t>
      </w:r>
      <w:r w:rsidR="329D5DEF" w:rsidRPr="00DE6A6C">
        <w:rPr>
          <w:rFonts w:eastAsia="Arial" w:cs="Arial"/>
          <w:szCs w:val="22"/>
        </w:rPr>
        <w:t xml:space="preserve"> kes esitavad andmekogusse andmeid, </w:t>
      </w:r>
      <w:r w:rsidR="007E43E0">
        <w:rPr>
          <w:rFonts w:eastAsia="Arial" w:cs="Arial"/>
          <w:szCs w:val="22"/>
        </w:rPr>
        <w:t>ja</w:t>
      </w:r>
      <w:r w:rsidR="329D5DEF" w:rsidRPr="00DE6A6C">
        <w:rPr>
          <w:rFonts w:eastAsia="Arial" w:cs="Arial"/>
          <w:szCs w:val="22"/>
        </w:rPr>
        <w:t xml:space="preserve"> need,</w:t>
      </w:r>
      <w:r w:rsidR="59E1FA3A" w:rsidRPr="00DE6A6C">
        <w:rPr>
          <w:rFonts w:eastAsia="Arial" w:cs="Arial"/>
          <w:szCs w:val="22"/>
        </w:rPr>
        <w:t xml:space="preserve"> kelle kohta kuvatakse seadme juures </w:t>
      </w:r>
      <w:r w:rsidR="53BD240D" w:rsidRPr="00DE6A6C">
        <w:rPr>
          <w:rFonts w:eastAsia="Arial" w:cs="Arial"/>
          <w:szCs w:val="22"/>
        </w:rPr>
        <w:t xml:space="preserve">vaid </w:t>
      </w:r>
      <w:r w:rsidR="59E1FA3A" w:rsidRPr="00DE6A6C">
        <w:rPr>
          <w:rFonts w:eastAsia="Arial" w:cs="Arial"/>
          <w:szCs w:val="22"/>
        </w:rPr>
        <w:t>asjakohane teave.</w:t>
      </w:r>
    </w:p>
    <w:p w14:paraId="5F984AAA" w14:textId="77777777" w:rsidR="00B14CEE" w:rsidRPr="00DE6A6C" w:rsidRDefault="00B14CEE" w:rsidP="00715891">
      <w:pPr>
        <w:rPr>
          <w:rFonts w:eastAsia="Arial" w:cs="Arial"/>
          <w:szCs w:val="22"/>
        </w:rPr>
      </w:pPr>
    </w:p>
    <w:p w14:paraId="065323A7" w14:textId="0156E5E9" w:rsidR="00AB3972" w:rsidRPr="00DE6A6C" w:rsidRDefault="59E1FA3A" w:rsidP="00715891">
      <w:pPr>
        <w:rPr>
          <w:rFonts w:eastAsia="Arial" w:cs="Arial"/>
          <w:szCs w:val="22"/>
        </w:rPr>
      </w:pPr>
      <w:r w:rsidRPr="00DE6A6C">
        <w:rPr>
          <w:rFonts w:eastAsia="Arial" w:cs="Arial"/>
          <w:szCs w:val="22"/>
        </w:rPr>
        <w:t xml:space="preserve">Kolmanda </w:t>
      </w:r>
      <w:r w:rsidR="5F3485F3" w:rsidRPr="00DE6A6C">
        <w:rPr>
          <w:rFonts w:eastAsia="Arial" w:cs="Arial"/>
          <w:szCs w:val="22"/>
        </w:rPr>
        <w:t>suurema g</w:t>
      </w:r>
      <w:r w:rsidRPr="00DE6A6C">
        <w:rPr>
          <w:rFonts w:eastAsia="Arial" w:cs="Arial"/>
          <w:szCs w:val="22"/>
        </w:rPr>
        <w:t>rupi seadmete juurde kuuluvatest andmetest moodustavad seadmetega seotud dokumendi</w:t>
      </w:r>
      <w:r w:rsidR="44BE7AA6" w:rsidRPr="00DE6A6C">
        <w:rPr>
          <w:rFonts w:eastAsia="Arial" w:cs="Arial"/>
          <w:szCs w:val="22"/>
        </w:rPr>
        <w:t>d</w:t>
      </w:r>
      <w:r w:rsidR="49841883" w:rsidRPr="00DE6A6C">
        <w:rPr>
          <w:rFonts w:eastAsia="Arial" w:cs="Arial"/>
          <w:szCs w:val="22"/>
        </w:rPr>
        <w:t>. Nende hulka kuuluvad</w:t>
      </w:r>
      <w:r w:rsidR="45F7F5A3" w:rsidRPr="00DE6A6C">
        <w:rPr>
          <w:rFonts w:eastAsia="Arial" w:cs="Arial"/>
          <w:szCs w:val="22"/>
        </w:rPr>
        <w:t xml:space="preserve"> seadme</w:t>
      </w:r>
      <w:r w:rsidR="49841883" w:rsidRPr="00DE6A6C">
        <w:rPr>
          <w:rFonts w:eastAsia="Arial" w:cs="Arial"/>
          <w:szCs w:val="22"/>
        </w:rPr>
        <w:t xml:space="preserve"> nõuetele vastavust </w:t>
      </w:r>
      <w:r w:rsidR="1DA8FB29" w:rsidRPr="00DE6A6C">
        <w:rPr>
          <w:rFonts w:eastAsia="Arial" w:cs="Arial"/>
          <w:szCs w:val="22"/>
        </w:rPr>
        <w:t>kinnitavad</w:t>
      </w:r>
      <w:r w:rsidR="49841883" w:rsidRPr="00DE6A6C">
        <w:rPr>
          <w:rFonts w:eastAsia="Arial" w:cs="Arial"/>
          <w:szCs w:val="22"/>
        </w:rPr>
        <w:t xml:space="preserve"> dokumendid </w:t>
      </w:r>
      <w:r w:rsidR="006479B0">
        <w:rPr>
          <w:rFonts w:eastAsia="Arial" w:cs="Arial"/>
          <w:szCs w:val="22"/>
        </w:rPr>
        <w:t>–</w:t>
      </w:r>
      <w:r w:rsidR="49EF9B49" w:rsidRPr="00DE6A6C">
        <w:rPr>
          <w:rFonts w:eastAsia="Arial" w:cs="Arial"/>
          <w:szCs w:val="22"/>
        </w:rPr>
        <w:t xml:space="preserve"> </w:t>
      </w:r>
      <w:r w:rsidRPr="00DE6A6C">
        <w:rPr>
          <w:rFonts w:eastAsia="Arial" w:cs="Arial"/>
          <w:szCs w:val="22"/>
        </w:rPr>
        <w:t>vastavusdeklaratsioon, tellimusmeditsiiniseadme avaldus või süsteemi või protseduuripaketi kinnituskiri</w:t>
      </w:r>
      <w:r w:rsidR="6194742C" w:rsidRPr="00DE6A6C">
        <w:rPr>
          <w:rFonts w:eastAsia="Arial" w:cs="Arial"/>
          <w:szCs w:val="22"/>
        </w:rPr>
        <w:t xml:space="preserve"> </w:t>
      </w:r>
      <w:r w:rsidR="00672E47">
        <w:rPr>
          <w:rFonts w:eastAsia="Arial" w:cs="Arial"/>
          <w:szCs w:val="22"/>
        </w:rPr>
        <w:t>ja</w:t>
      </w:r>
      <w:r w:rsidR="6194742C" w:rsidRPr="00DE6A6C">
        <w:rPr>
          <w:rFonts w:eastAsia="Arial" w:cs="Arial"/>
          <w:szCs w:val="22"/>
        </w:rPr>
        <w:t xml:space="preserve"> sertifikaadid (kui need on seadmele väljastatud)</w:t>
      </w:r>
      <w:r w:rsidRPr="00DE6A6C">
        <w:rPr>
          <w:rFonts w:eastAsia="Arial" w:cs="Arial"/>
          <w:szCs w:val="22"/>
        </w:rPr>
        <w:t>. Enam</w:t>
      </w:r>
      <w:r w:rsidR="00672E47">
        <w:rPr>
          <w:rFonts w:eastAsia="Arial" w:cs="Arial"/>
          <w:szCs w:val="22"/>
        </w:rPr>
        <w:t>iku</w:t>
      </w:r>
      <w:r w:rsidRPr="00DE6A6C">
        <w:rPr>
          <w:rFonts w:eastAsia="Arial" w:cs="Arial"/>
          <w:szCs w:val="22"/>
        </w:rPr>
        <w:t xml:space="preserve"> seadmete puhul on tootja koosta</w:t>
      </w:r>
      <w:r w:rsidR="0058104D">
        <w:rPr>
          <w:rFonts w:eastAsia="Arial" w:cs="Arial"/>
          <w:szCs w:val="22"/>
        </w:rPr>
        <w:t>nud</w:t>
      </w:r>
      <w:r w:rsidRPr="00DE6A6C">
        <w:rPr>
          <w:rFonts w:eastAsia="Arial" w:cs="Arial"/>
          <w:szCs w:val="22"/>
        </w:rPr>
        <w:t xml:space="preserve"> kasutusjuhend</w:t>
      </w:r>
      <w:r w:rsidR="0058104D">
        <w:rPr>
          <w:rFonts w:eastAsia="Arial" w:cs="Arial"/>
          <w:szCs w:val="22"/>
        </w:rPr>
        <w:t>i</w:t>
      </w:r>
      <w:r w:rsidRPr="00DE6A6C">
        <w:rPr>
          <w:rFonts w:eastAsia="Arial" w:cs="Arial"/>
          <w:szCs w:val="22"/>
        </w:rPr>
        <w:t xml:space="preserve"> – ne</w:t>
      </w:r>
      <w:r w:rsidR="320B71DD" w:rsidRPr="00DE6A6C">
        <w:rPr>
          <w:rFonts w:eastAsia="Arial" w:cs="Arial"/>
          <w:szCs w:val="22"/>
        </w:rPr>
        <w:t>e</w:t>
      </w:r>
      <w:r w:rsidRPr="00DE6A6C">
        <w:rPr>
          <w:rFonts w:eastAsia="Arial" w:cs="Arial"/>
          <w:szCs w:val="22"/>
        </w:rPr>
        <w:t xml:space="preserve">d esitatakse andmekogusse nii originaalkeeles kui ka eesti keeles, kuid tuleb tähele panna, et mitte alati ei pea seadmel olema eestikeelne kasutusjuhend. Andmekogusse kogutakse teavet seadme </w:t>
      </w:r>
      <w:r w:rsidR="620C78E5" w:rsidRPr="00DE6A6C">
        <w:rPr>
          <w:rFonts w:eastAsia="Arial" w:cs="Arial"/>
          <w:szCs w:val="22"/>
        </w:rPr>
        <w:t>märgistuse</w:t>
      </w:r>
      <w:r w:rsidRPr="00DE6A6C">
        <w:rPr>
          <w:rFonts w:eastAsia="Arial" w:cs="Arial"/>
          <w:szCs w:val="22"/>
        </w:rPr>
        <w:t xml:space="preserve"> kohta piltide või pakendi kavandite kujul. Ettevõtted võivad mõnel juhul lisada muid asjakohaseid dokumente, n</w:t>
      </w:r>
      <w:r w:rsidR="00EF7E25">
        <w:rPr>
          <w:rFonts w:eastAsia="Arial" w:cs="Arial"/>
          <w:szCs w:val="22"/>
        </w:rPr>
        <w:t>äi</w:t>
      </w:r>
      <w:r w:rsidRPr="00DE6A6C">
        <w:rPr>
          <w:rFonts w:eastAsia="Arial" w:cs="Arial"/>
          <w:szCs w:val="22"/>
        </w:rPr>
        <w:t>t</w:t>
      </w:r>
      <w:r w:rsidR="00EF7E25">
        <w:rPr>
          <w:rFonts w:eastAsia="Arial" w:cs="Arial"/>
          <w:szCs w:val="22"/>
        </w:rPr>
        <w:t>eks</w:t>
      </w:r>
      <w:r w:rsidRPr="00DE6A6C">
        <w:rPr>
          <w:rFonts w:eastAsia="Arial" w:cs="Arial"/>
          <w:szCs w:val="22"/>
        </w:rPr>
        <w:t xml:space="preserve"> väga pikkade mudelite nimekirjade puhul on need mõistlik esitada eraldi dokumendina. Andmekogusse </w:t>
      </w:r>
      <w:r w:rsidR="76A5E3C2" w:rsidRPr="00DE6A6C">
        <w:rPr>
          <w:rFonts w:eastAsia="Arial" w:cs="Arial"/>
          <w:szCs w:val="22"/>
        </w:rPr>
        <w:t>saab</w:t>
      </w:r>
      <w:r w:rsidRPr="00DE6A6C">
        <w:rPr>
          <w:rFonts w:eastAsia="Arial" w:cs="Arial"/>
          <w:szCs w:val="22"/>
        </w:rPr>
        <w:t xml:space="preserve"> kanda ka </w:t>
      </w:r>
      <w:r w:rsidR="002C5410">
        <w:rPr>
          <w:rFonts w:eastAsia="Arial" w:cs="Arial"/>
          <w:szCs w:val="22"/>
        </w:rPr>
        <w:t>teavet</w:t>
      </w:r>
      <w:r w:rsidRPr="00DE6A6C">
        <w:rPr>
          <w:rFonts w:eastAsia="Arial" w:cs="Arial"/>
          <w:szCs w:val="22"/>
        </w:rPr>
        <w:t xml:space="preserve"> seadmete tootmise või levitamise lõpetamise või seadmega seotud hoiatuste </w:t>
      </w:r>
      <w:r w:rsidR="00DD5C57">
        <w:rPr>
          <w:rFonts w:eastAsia="Arial" w:cs="Arial"/>
          <w:szCs w:val="22"/>
        </w:rPr>
        <w:t>kohta</w:t>
      </w:r>
      <w:r w:rsidRPr="00DE6A6C">
        <w:rPr>
          <w:rFonts w:eastAsia="Arial" w:cs="Arial"/>
          <w:szCs w:val="22"/>
        </w:rPr>
        <w:t>.</w:t>
      </w:r>
    </w:p>
    <w:p w14:paraId="7474D2CF" w14:textId="77777777" w:rsidR="009477BA" w:rsidRDefault="009477BA" w:rsidP="009477BA">
      <w:pPr>
        <w:rPr>
          <w:rFonts w:eastAsia="Arial" w:cs="Arial"/>
          <w:szCs w:val="22"/>
        </w:rPr>
      </w:pPr>
    </w:p>
    <w:p w14:paraId="73BE121E" w14:textId="53A17791" w:rsidR="36BB5C39" w:rsidRPr="00DE6A6C" w:rsidRDefault="7E68AA22" w:rsidP="00715891">
      <w:pPr>
        <w:rPr>
          <w:rFonts w:eastAsia="Arial" w:cs="Arial"/>
          <w:szCs w:val="22"/>
        </w:rPr>
      </w:pPr>
      <w:r w:rsidRPr="00DE6A6C">
        <w:rPr>
          <w:rFonts w:eastAsia="Arial" w:cs="Arial"/>
          <w:szCs w:val="22"/>
        </w:rPr>
        <w:t>Meditsiiniseadme hüvitamisega seoses kantakse andmekogusse andmed, mis on vajalikud meditsiiniseadmete loetelu haldamiseks ja meditsiiniseadmete hüvitamise korraldamiseks. Esitatud andmed võimaldavad määrata meditsiiniseadme kuulumise hüvitatavate seadmete rühma ja piirhinnarühma.</w:t>
      </w:r>
    </w:p>
    <w:p w14:paraId="78DA44CE" w14:textId="77777777" w:rsidR="009477BA" w:rsidRDefault="009477BA" w:rsidP="009477BA">
      <w:pPr>
        <w:rPr>
          <w:rFonts w:eastAsia="Arial" w:cs="Arial"/>
          <w:szCs w:val="22"/>
        </w:rPr>
      </w:pPr>
    </w:p>
    <w:p w14:paraId="7EF1530D" w14:textId="6D6C5448" w:rsidR="009477BA" w:rsidRDefault="7E68AA22" w:rsidP="009477BA">
      <w:pPr>
        <w:rPr>
          <w:rFonts w:eastAsia="Arial" w:cs="Arial"/>
          <w:szCs w:val="22"/>
        </w:rPr>
      </w:pPr>
      <w:r w:rsidRPr="00DE6A6C">
        <w:rPr>
          <w:rFonts w:eastAsia="Arial" w:cs="Arial"/>
          <w:szCs w:val="22"/>
        </w:rPr>
        <w:t>Samuti kantakse andmekogusse meditsiiniseadme hüvitamise tingimusi kirjeldavad andmed, sealhulgas hüvitamise tingimuse kood ja nimetus, seadme kasutamise limiidid ja hüvitamise periood, kindlustatud isiku vanusega seotud piirangud, seadme kasutamisega seotud diagnoosikoodid ning meditsiiniseadme kaardi väljastaja eriala.</w:t>
      </w:r>
    </w:p>
    <w:p w14:paraId="290ACFBC" w14:textId="2324875E" w:rsidR="005F0A66" w:rsidRDefault="005F0A66" w:rsidP="00B24DD1">
      <w:pPr>
        <w:rPr>
          <w:rFonts w:eastAsia="Arial" w:cs="Arial"/>
          <w:szCs w:val="22"/>
        </w:rPr>
      </w:pPr>
    </w:p>
    <w:p w14:paraId="0977B77F" w14:textId="2C85FA71" w:rsidR="00B24DD1" w:rsidRPr="00B24DD1" w:rsidRDefault="00B24DD1" w:rsidP="00B24DD1">
      <w:pPr>
        <w:rPr>
          <w:rFonts w:eastAsia="Arial" w:cs="Arial"/>
          <w:szCs w:val="22"/>
        </w:rPr>
      </w:pPr>
      <w:r w:rsidRPr="00B24DD1">
        <w:rPr>
          <w:rFonts w:eastAsia="Arial" w:cs="Arial"/>
          <w:szCs w:val="22"/>
        </w:rPr>
        <w:t xml:space="preserve">Tulenevalt </w:t>
      </w:r>
      <w:r w:rsidR="00684FBD">
        <w:rPr>
          <w:rFonts w:eastAsia="Arial" w:cs="Arial"/>
          <w:szCs w:val="22"/>
        </w:rPr>
        <w:t>SHS</w:t>
      </w:r>
      <w:r w:rsidRPr="00B24DD1">
        <w:rPr>
          <w:rFonts w:eastAsia="Arial" w:cs="Arial"/>
          <w:szCs w:val="22"/>
        </w:rPr>
        <w:t xml:space="preserve"> § 55 lõikest 4 on abivahendi müüjal ja </w:t>
      </w:r>
      <w:proofErr w:type="spellStart"/>
      <w:r w:rsidRPr="00B24DD1">
        <w:rPr>
          <w:rFonts w:eastAsia="Arial" w:cs="Arial"/>
          <w:szCs w:val="22"/>
        </w:rPr>
        <w:t>üürijal</w:t>
      </w:r>
      <w:proofErr w:type="spellEnd"/>
      <w:r w:rsidRPr="00B24DD1">
        <w:rPr>
          <w:rFonts w:eastAsia="Arial" w:cs="Arial"/>
          <w:szCs w:val="22"/>
        </w:rPr>
        <w:t xml:space="preserve"> kohustus tagada abivahendite müügi ja üürimisega seotud andmete olemasolu.</w:t>
      </w:r>
      <w:r w:rsidR="00B607F3">
        <w:rPr>
          <w:rFonts w:eastAsia="Arial" w:cs="Arial"/>
          <w:szCs w:val="22"/>
        </w:rPr>
        <w:t xml:space="preserve"> </w:t>
      </w:r>
      <w:r w:rsidRPr="00B24DD1">
        <w:rPr>
          <w:rFonts w:eastAsia="Arial" w:cs="Arial"/>
          <w:szCs w:val="22"/>
        </w:rPr>
        <w:t xml:space="preserve">Abivahendite reformi kestuse ajal edastab Sotsiaalkindlustusamet andmekogusse </w:t>
      </w:r>
      <w:r w:rsidR="00917C12" w:rsidRPr="00DE6A6C">
        <w:rPr>
          <w:rFonts w:eastAsia="Arial" w:cs="Arial"/>
          <w:szCs w:val="22"/>
        </w:rPr>
        <w:t>abivahendi hüvitamisega seotud andmed</w:t>
      </w:r>
      <w:r w:rsidRPr="00B24DD1">
        <w:rPr>
          <w:rFonts w:eastAsia="Arial" w:cs="Arial"/>
          <w:szCs w:val="22"/>
        </w:rPr>
        <w:t xml:space="preserve"> ulatuses, milles vastav teave on talle esitatud </w:t>
      </w:r>
      <w:r w:rsidR="00684FBD">
        <w:rPr>
          <w:rFonts w:eastAsia="Arial" w:cs="Arial"/>
          <w:szCs w:val="22"/>
        </w:rPr>
        <w:t>SHS-i</w:t>
      </w:r>
      <w:r w:rsidRPr="00B24DD1">
        <w:rPr>
          <w:rFonts w:eastAsia="Arial" w:cs="Arial"/>
          <w:szCs w:val="22"/>
        </w:rPr>
        <w:t xml:space="preserve"> alusel </w:t>
      </w:r>
      <w:r w:rsidR="00D6264C">
        <w:rPr>
          <w:rFonts w:eastAsia="Arial" w:cs="Arial"/>
          <w:szCs w:val="22"/>
        </w:rPr>
        <w:t>(</w:t>
      </w:r>
      <w:r w:rsidR="00F0549A" w:rsidRPr="00F0549A">
        <w:rPr>
          <w:rFonts w:eastAsia="Arial" w:cs="Arial"/>
          <w:szCs w:val="22"/>
        </w:rPr>
        <w:t xml:space="preserve">abivahendi müüjate ja </w:t>
      </w:r>
      <w:proofErr w:type="spellStart"/>
      <w:r w:rsidR="00F0549A" w:rsidRPr="00F0549A">
        <w:rPr>
          <w:rFonts w:eastAsia="Arial" w:cs="Arial"/>
          <w:szCs w:val="22"/>
        </w:rPr>
        <w:t>üürijate</w:t>
      </w:r>
      <w:proofErr w:type="spellEnd"/>
      <w:r w:rsidR="00F0549A" w:rsidRPr="00F0549A">
        <w:rPr>
          <w:rFonts w:eastAsia="Arial" w:cs="Arial"/>
          <w:szCs w:val="22"/>
        </w:rPr>
        <w:t xml:space="preserve"> poolt</w:t>
      </w:r>
      <w:r w:rsidR="00F0549A">
        <w:rPr>
          <w:rFonts w:eastAsia="Arial" w:cs="Arial"/>
          <w:szCs w:val="22"/>
        </w:rPr>
        <w:t>)</w:t>
      </w:r>
      <w:r w:rsidR="00D6264C">
        <w:rPr>
          <w:rFonts w:eastAsia="Arial" w:cs="Arial"/>
          <w:szCs w:val="22"/>
        </w:rPr>
        <w:t xml:space="preserve"> </w:t>
      </w:r>
      <w:r w:rsidRPr="00B24DD1">
        <w:rPr>
          <w:rFonts w:eastAsia="Arial" w:cs="Arial"/>
          <w:szCs w:val="22"/>
        </w:rPr>
        <w:t>või kättesaadav abivahendite hüvitamise korraldamise käigus.</w:t>
      </w:r>
    </w:p>
    <w:p w14:paraId="696FCFB9" w14:textId="77777777" w:rsidR="00684FBD" w:rsidRDefault="00684FBD" w:rsidP="009477BA">
      <w:pPr>
        <w:rPr>
          <w:rFonts w:eastAsia="Arial" w:cs="Arial"/>
          <w:szCs w:val="22"/>
        </w:rPr>
      </w:pPr>
    </w:p>
    <w:p w14:paraId="40A80D54" w14:textId="5141EEB7" w:rsidR="002C705E" w:rsidRDefault="00B24DD1" w:rsidP="009477BA">
      <w:pPr>
        <w:rPr>
          <w:rFonts w:eastAsia="Arial" w:cs="Arial"/>
          <w:szCs w:val="22"/>
        </w:rPr>
      </w:pPr>
      <w:r w:rsidRPr="00B24DD1">
        <w:rPr>
          <w:rFonts w:eastAsia="Arial" w:cs="Arial"/>
          <w:szCs w:val="22"/>
        </w:rPr>
        <w:t>Sotsiaalkindlustusamet ei kogu andmeid eraldi käesoleva määruse alusel ega vastuta andmete sisu eest, vaid edastab andmekogule talle kättesaadava teabe.</w:t>
      </w:r>
    </w:p>
    <w:p w14:paraId="2FAFD03E" w14:textId="77777777" w:rsidR="00684FBD" w:rsidRDefault="00684FBD" w:rsidP="009477BA">
      <w:pPr>
        <w:rPr>
          <w:rFonts w:eastAsia="Arial" w:cs="Arial"/>
          <w:szCs w:val="22"/>
        </w:rPr>
      </w:pPr>
    </w:p>
    <w:p w14:paraId="5FB43191" w14:textId="41297609" w:rsidR="00E53139" w:rsidRDefault="002C705E" w:rsidP="009477BA">
      <w:pPr>
        <w:rPr>
          <w:rFonts w:eastAsia="Arial" w:cs="Arial"/>
          <w:szCs w:val="22"/>
        </w:rPr>
      </w:pPr>
      <w:r>
        <w:rPr>
          <w:rFonts w:eastAsia="Arial" w:cs="Arial"/>
          <w:szCs w:val="22"/>
        </w:rPr>
        <w:t>A</w:t>
      </w:r>
      <w:r w:rsidRPr="002C705E">
        <w:rPr>
          <w:rFonts w:eastAsia="Arial" w:cs="Arial"/>
          <w:szCs w:val="22"/>
        </w:rPr>
        <w:t>bivahendite hüvitamisega seotud andmete koosseisus esitatavad tootja ja levitaja kontaktandmed tähendavad juriidilise isiku üldisi kontaktandmeid (nt ettevõtte e</w:t>
      </w:r>
      <w:r w:rsidRPr="002C705E">
        <w:rPr>
          <w:rFonts w:eastAsia="Arial" w:cs="Arial"/>
          <w:szCs w:val="22"/>
        </w:rPr>
        <w:noBreakHyphen/>
        <w:t xml:space="preserve">posti aadress, telefoninumber või veebileht). </w:t>
      </w:r>
      <w:r w:rsidR="00E53139" w:rsidRPr="00E53139">
        <w:rPr>
          <w:rFonts w:eastAsia="Arial" w:cs="Arial"/>
          <w:szCs w:val="22"/>
        </w:rPr>
        <w:t xml:space="preserve">Välja „abivahendi registreerimise taotluse esitaja“ all mõeldakse isikut või asutust, kes on esitanud andmed andmekogusse. Tegemist on tehnilise </w:t>
      </w:r>
      <w:r w:rsidR="00684FBD">
        <w:rPr>
          <w:rFonts w:eastAsia="Arial" w:cs="Arial"/>
          <w:szCs w:val="22"/>
        </w:rPr>
        <w:t>teabe</w:t>
      </w:r>
      <w:r w:rsidR="00E53139" w:rsidRPr="00E53139">
        <w:rPr>
          <w:rFonts w:eastAsia="Arial" w:cs="Arial"/>
          <w:szCs w:val="22"/>
        </w:rPr>
        <w:t>ga menetluse päritolu kohta ning see ei ole suunatud avalikustamiseks füüsilise isiku tasandil.</w:t>
      </w:r>
    </w:p>
    <w:p w14:paraId="276D9290" w14:textId="77777777" w:rsidR="00684FBD" w:rsidRDefault="00684FBD" w:rsidP="009477BA">
      <w:pPr>
        <w:rPr>
          <w:rFonts w:eastAsia="Arial" w:cs="Arial"/>
          <w:szCs w:val="22"/>
        </w:rPr>
      </w:pPr>
    </w:p>
    <w:p w14:paraId="0566B6CB" w14:textId="0D5A37A1" w:rsidR="00B31B1C" w:rsidRDefault="00F02E47" w:rsidP="009477BA">
      <w:r w:rsidRPr="00F02E47">
        <w:rPr>
          <w:rFonts w:eastAsia="Arial" w:cs="Arial"/>
          <w:szCs w:val="22"/>
        </w:rPr>
        <w:t xml:space="preserve">Sotsiaalkindlustusamet ei kogu ega edasta andmekogusse abivahendite soetusmaksumuse andmeid. Kuna erinevatel müüjatel ja </w:t>
      </w:r>
      <w:proofErr w:type="spellStart"/>
      <w:r w:rsidRPr="00F02E47">
        <w:rPr>
          <w:rFonts w:eastAsia="Arial" w:cs="Arial"/>
          <w:szCs w:val="22"/>
        </w:rPr>
        <w:t>üürijatel</w:t>
      </w:r>
      <w:proofErr w:type="spellEnd"/>
      <w:r w:rsidRPr="00F02E47">
        <w:rPr>
          <w:rFonts w:eastAsia="Arial" w:cs="Arial"/>
          <w:szCs w:val="22"/>
        </w:rPr>
        <w:t xml:space="preserve"> võivad sama abivahendi hinnad erineda, ei ole selliste andmete koondamine andmekogus asjakohane ning teave hindade kohta on kättesaadav teenuseosutajate enda </w:t>
      </w:r>
      <w:r w:rsidR="00B076CC">
        <w:t>veebi</w:t>
      </w:r>
      <w:r w:rsidR="00E6651A" w:rsidRPr="00670E0A">
        <w:t>lehtedelt</w:t>
      </w:r>
      <w:r>
        <w:t>.</w:t>
      </w:r>
    </w:p>
    <w:p w14:paraId="248964D0" w14:textId="77777777" w:rsidR="00960E6A" w:rsidRPr="00DE6A6C" w:rsidRDefault="00960E6A" w:rsidP="009477BA">
      <w:pPr>
        <w:rPr>
          <w:rFonts w:eastAsia="Arial" w:cs="Arial"/>
          <w:szCs w:val="22"/>
        </w:rPr>
      </w:pPr>
    </w:p>
    <w:p w14:paraId="332357B4" w14:textId="5539202D" w:rsidR="002A7F2D" w:rsidRPr="003A6925" w:rsidRDefault="37651818" w:rsidP="007F35E4">
      <w:pPr>
        <w:rPr>
          <w:rStyle w:val="normaltextrun"/>
          <w:rFonts w:eastAsia="Arial" w:cs="Arial"/>
          <w:b/>
          <w:bCs/>
          <w:szCs w:val="22"/>
        </w:rPr>
      </w:pPr>
      <w:r w:rsidRPr="00DE6A6C">
        <w:rPr>
          <w:rFonts w:eastAsia="Arial" w:cs="Arial"/>
          <w:b/>
          <w:bCs/>
          <w:szCs w:val="22"/>
        </w:rPr>
        <w:t>Paragrahv</w:t>
      </w:r>
      <w:r w:rsidR="0D48CF6E" w:rsidRPr="00DE6A6C">
        <w:rPr>
          <w:rFonts w:eastAsia="Arial" w:cs="Arial"/>
          <w:b/>
          <w:bCs/>
          <w:szCs w:val="22"/>
        </w:rPr>
        <w:t xml:space="preserve"> </w:t>
      </w:r>
      <w:r w:rsidR="1EA04B36" w:rsidRPr="00DE6A6C">
        <w:rPr>
          <w:rFonts w:eastAsia="Arial" w:cs="Arial"/>
          <w:b/>
          <w:bCs/>
          <w:szCs w:val="22"/>
        </w:rPr>
        <w:t>8</w:t>
      </w:r>
      <w:r w:rsidR="24F79EDC" w:rsidRPr="00DE6A6C">
        <w:rPr>
          <w:rFonts w:eastAsia="Arial" w:cs="Arial"/>
          <w:b/>
          <w:bCs/>
          <w:szCs w:val="22"/>
        </w:rPr>
        <w:t xml:space="preserve"> </w:t>
      </w:r>
      <w:r w:rsidR="24F79EDC" w:rsidRPr="00DE6A6C">
        <w:rPr>
          <w:rFonts w:eastAsia="Arial" w:cs="Arial"/>
          <w:szCs w:val="22"/>
        </w:rPr>
        <w:t>reguleerib</w:t>
      </w:r>
      <w:r w:rsidR="0D48CF6E" w:rsidRPr="00715891">
        <w:rPr>
          <w:rFonts w:eastAsia="Arial" w:cs="Arial"/>
          <w:szCs w:val="22"/>
        </w:rPr>
        <w:t xml:space="preserve"> </w:t>
      </w:r>
      <w:r w:rsidR="36673BF9" w:rsidRPr="00DE6A6C">
        <w:rPr>
          <w:rFonts w:eastAsia="Arial" w:cs="Arial"/>
          <w:szCs w:val="22"/>
        </w:rPr>
        <w:t>a</w:t>
      </w:r>
      <w:r w:rsidR="272B9522" w:rsidRPr="00DE6A6C">
        <w:rPr>
          <w:rFonts w:eastAsia="Arial" w:cs="Arial"/>
          <w:szCs w:val="22"/>
        </w:rPr>
        <w:t xml:space="preserve">ndmete </w:t>
      </w:r>
      <w:r w:rsidR="4B6012C2" w:rsidRPr="00DE6A6C">
        <w:rPr>
          <w:rFonts w:eastAsia="Arial" w:cs="Arial"/>
          <w:szCs w:val="22"/>
        </w:rPr>
        <w:t>esitamist</w:t>
      </w:r>
      <w:r w:rsidR="009C342C">
        <w:rPr>
          <w:rFonts w:eastAsia="Arial" w:cs="Arial"/>
          <w:szCs w:val="22"/>
        </w:rPr>
        <w:t xml:space="preserve"> </w:t>
      </w:r>
      <w:r w:rsidR="004E6F88" w:rsidRPr="004E6F88">
        <w:rPr>
          <w:rFonts w:eastAsia="Arial" w:cs="Arial"/>
          <w:szCs w:val="22"/>
        </w:rPr>
        <w:t>andmekogusse ning</w:t>
      </w:r>
      <w:r w:rsidR="009C342C">
        <w:rPr>
          <w:rFonts w:eastAsia="Arial" w:cs="Arial"/>
          <w:b/>
          <w:bCs/>
          <w:szCs w:val="22"/>
        </w:rPr>
        <w:t xml:space="preserve"> </w:t>
      </w:r>
      <w:r w:rsidR="004E6F88" w:rsidRPr="004E6F88">
        <w:rPr>
          <w:rFonts w:eastAsia="Arial" w:cs="Arial"/>
          <w:szCs w:val="22"/>
        </w:rPr>
        <w:t>määratleb andmete esitajate ringi. Paragrahv ei reguleeri andmete esitamiseks</w:t>
      </w:r>
      <w:r w:rsidR="009C342C">
        <w:rPr>
          <w:rFonts w:eastAsia="Arial" w:cs="Arial"/>
          <w:b/>
          <w:bCs/>
          <w:szCs w:val="22"/>
        </w:rPr>
        <w:t xml:space="preserve"> </w:t>
      </w:r>
      <w:r w:rsidR="004E6F88" w:rsidRPr="004E6F88">
        <w:rPr>
          <w:rFonts w:eastAsia="Arial" w:cs="Arial"/>
          <w:szCs w:val="22"/>
        </w:rPr>
        <w:t>kasutatava IT</w:t>
      </w:r>
      <w:r w:rsidR="004E6F88" w:rsidRPr="004E6F88">
        <w:rPr>
          <w:rFonts w:ascii="Cambria Math" w:eastAsia="Arial" w:hAnsi="Cambria Math" w:cs="Cambria Math"/>
          <w:szCs w:val="22"/>
        </w:rPr>
        <w:t>‑</w:t>
      </w:r>
      <w:r w:rsidR="004E6F88" w:rsidRPr="004E6F88">
        <w:rPr>
          <w:rFonts w:eastAsia="Arial" w:cs="Arial"/>
          <w:szCs w:val="22"/>
        </w:rPr>
        <w:t>lahenduse tehnilisi küsimusi.</w:t>
      </w:r>
      <w:r w:rsidR="003A6925">
        <w:rPr>
          <w:rFonts w:eastAsia="Arial" w:cs="Arial"/>
          <w:b/>
          <w:bCs/>
          <w:szCs w:val="22"/>
        </w:rPr>
        <w:t xml:space="preserve"> </w:t>
      </w:r>
      <w:r w:rsidR="1A7CE232" w:rsidRPr="00DE6A6C">
        <w:rPr>
          <w:rFonts w:eastAsia="Arial" w:cs="Arial"/>
          <w:szCs w:val="22"/>
        </w:rPr>
        <w:t>Andmete andmekogusse esitajad on</w:t>
      </w:r>
      <w:r w:rsidR="60291F23" w:rsidRPr="00DE6A6C">
        <w:rPr>
          <w:rFonts w:eastAsia="Arial" w:cs="Arial"/>
          <w:szCs w:val="22"/>
        </w:rPr>
        <w:t>:</w:t>
      </w:r>
      <w:r w:rsidR="1A7CE232" w:rsidRPr="00DE6A6C">
        <w:rPr>
          <w:rFonts w:eastAsia="Arial" w:cs="Arial"/>
          <w:szCs w:val="22"/>
        </w:rPr>
        <w:t xml:space="preserve"> </w:t>
      </w:r>
      <w:r w:rsidR="272B9522" w:rsidRPr="00DE6A6C">
        <w:rPr>
          <w:rStyle w:val="normaltextrun"/>
          <w:rFonts w:eastAsia="Arial" w:cs="Arial"/>
          <w:szCs w:val="22"/>
        </w:rPr>
        <w:t>seadmete</w:t>
      </w:r>
      <w:r w:rsidR="00BF347E">
        <w:rPr>
          <w:rStyle w:val="normaltextrun"/>
          <w:rFonts w:eastAsia="Arial" w:cs="Arial"/>
          <w:szCs w:val="22"/>
        </w:rPr>
        <w:t xml:space="preserve"> </w:t>
      </w:r>
      <w:r w:rsidR="272B9522" w:rsidRPr="00DE6A6C">
        <w:rPr>
          <w:rStyle w:val="normaltextrun"/>
          <w:rFonts w:eastAsia="Arial" w:cs="Arial"/>
          <w:szCs w:val="22"/>
        </w:rPr>
        <w:t>tootja või tema volitatud esindaja, seadmete</w:t>
      </w:r>
      <w:r w:rsidR="00BF347E">
        <w:rPr>
          <w:rStyle w:val="normaltextrun"/>
          <w:rFonts w:eastAsia="Arial" w:cs="Arial"/>
          <w:szCs w:val="22"/>
        </w:rPr>
        <w:t xml:space="preserve"> </w:t>
      </w:r>
      <w:r w:rsidR="272B9522" w:rsidRPr="00DE6A6C">
        <w:rPr>
          <w:rStyle w:val="normaltextrun"/>
          <w:rFonts w:eastAsia="Arial" w:cs="Arial"/>
          <w:szCs w:val="22"/>
        </w:rPr>
        <w:t>levitaja</w:t>
      </w:r>
      <w:r w:rsidR="00BF347E">
        <w:rPr>
          <w:rStyle w:val="normaltextrun"/>
          <w:rFonts w:eastAsia="Arial" w:cs="Arial"/>
          <w:szCs w:val="22"/>
        </w:rPr>
        <w:t xml:space="preserve"> </w:t>
      </w:r>
      <w:r w:rsidR="272B9522" w:rsidRPr="00DE6A6C">
        <w:rPr>
          <w:rStyle w:val="normaltextrun"/>
          <w:rFonts w:eastAsia="Arial" w:cs="Arial"/>
          <w:szCs w:val="22"/>
        </w:rPr>
        <w:t>või importija,</w:t>
      </w:r>
      <w:r w:rsidR="00BF347E">
        <w:rPr>
          <w:rStyle w:val="normaltextrun"/>
          <w:rFonts w:eastAsia="Arial" w:cs="Arial"/>
          <w:szCs w:val="22"/>
        </w:rPr>
        <w:t xml:space="preserve"> </w:t>
      </w:r>
      <w:r w:rsidR="272B9522" w:rsidRPr="00DE6A6C">
        <w:rPr>
          <w:rStyle w:val="normaltextrun"/>
          <w:rFonts w:eastAsia="Arial" w:cs="Arial"/>
          <w:szCs w:val="22"/>
        </w:rPr>
        <w:t>hüvitatavate</w:t>
      </w:r>
      <w:r w:rsidR="00BF347E">
        <w:rPr>
          <w:rStyle w:val="normaltextrun"/>
          <w:rFonts w:eastAsia="Arial" w:cs="Arial"/>
          <w:szCs w:val="22"/>
        </w:rPr>
        <w:t xml:space="preserve"> </w:t>
      </w:r>
      <w:r w:rsidR="272B9522" w:rsidRPr="00DE6A6C">
        <w:rPr>
          <w:rStyle w:val="normaltextrun"/>
          <w:rFonts w:eastAsia="Arial" w:cs="Arial"/>
          <w:szCs w:val="22"/>
        </w:rPr>
        <w:t>meditsiiniseadmete</w:t>
      </w:r>
      <w:r w:rsidR="00BF347E">
        <w:rPr>
          <w:rStyle w:val="normaltextrun"/>
          <w:rFonts w:eastAsia="Arial" w:cs="Arial"/>
          <w:szCs w:val="22"/>
        </w:rPr>
        <w:t xml:space="preserve"> </w:t>
      </w:r>
      <w:r w:rsidR="272B9522" w:rsidRPr="00DE6A6C">
        <w:rPr>
          <w:rStyle w:val="normaltextrun"/>
          <w:rFonts w:eastAsia="Arial" w:cs="Arial"/>
          <w:szCs w:val="22"/>
        </w:rPr>
        <w:t xml:space="preserve">tootja või tema volitatud esindaja, </w:t>
      </w:r>
      <w:r w:rsidR="75F264ED" w:rsidRPr="00DE6A6C">
        <w:rPr>
          <w:rStyle w:val="normaltextrun"/>
          <w:rFonts w:eastAsia="Arial" w:cs="Arial"/>
          <w:szCs w:val="22"/>
        </w:rPr>
        <w:t>h</w:t>
      </w:r>
      <w:r w:rsidR="272B9522" w:rsidRPr="00DE6A6C">
        <w:rPr>
          <w:rStyle w:val="normaltextrun"/>
          <w:rFonts w:eastAsia="Arial" w:cs="Arial"/>
          <w:szCs w:val="22"/>
        </w:rPr>
        <w:t>üvitatavate</w:t>
      </w:r>
      <w:r w:rsidR="75F264ED" w:rsidRPr="00DE6A6C">
        <w:rPr>
          <w:rStyle w:val="normaltextrun"/>
          <w:rFonts w:eastAsia="Arial" w:cs="Arial"/>
          <w:szCs w:val="22"/>
        </w:rPr>
        <w:t xml:space="preserve"> </w:t>
      </w:r>
      <w:r w:rsidR="272B9522" w:rsidRPr="00DE6A6C">
        <w:rPr>
          <w:rStyle w:val="normaltextrun"/>
          <w:rFonts w:eastAsia="Arial" w:cs="Arial"/>
          <w:szCs w:val="22"/>
        </w:rPr>
        <w:t>meditsiiniseadmete</w:t>
      </w:r>
      <w:r w:rsidR="75F264ED" w:rsidRPr="00DE6A6C">
        <w:rPr>
          <w:rStyle w:val="normaltextrun"/>
          <w:rFonts w:eastAsia="Arial" w:cs="Arial"/>
          <w:szCs w:val="22"/>
        </w:rPr>
        <w:t xml:space="preserve"> </w:t>
      </w:r>
      <w:r w:rsidR="272B9522" w:rsidRPr="00DE6A6C">
        <w:rPr>
          <w:rStyle w:val="normaltextrun"/>
          <w:rFonts w:eastAsia="Arial" w:cs="Arial"/>
          <w:szCs w:val="22"/>
        </w:rPr>
        <w:t>levitaja</w:t>
      </w:r>
      <w:r w:rsidR="16CD2ACB" w:rsidRPr="00DE6A6C">
        <w:rPr>
          <w:rStyle w:val="normaltextrun"/>
          <w:rFonts w:eastAsia="Arial" w:cs="Arial"/>
          <w:szCs w:val="22"/>
        </w:rPr>
        <w:t xml:space="preserve"> ja</w:t>
      </w:r>
      <w:r w:rsidR="272B9522" w:rsidRPr="00DE6A6C">
        <w:rPr>
          <w:rStyle w:val="normaltextrun"/>
          <w:rFonts w:eastAsia="Arial" w:cs="Arial"/>
          <w:szCs w:val="22"/>
        </w:rPr>
        <w:t xml:space="preserve"> Sotsiaalkindlustusamet.</w:t>
      </w:r>
      <w:r w:rsidR="00BB2775">
        <w:rPr>
          <w:rStyle w:val="eop"/>
          <w:rFonts w:eastAsia="Arial" w:cs="Arial"/>
          <w:szCs w:val="22"/>
        </w:rPr>
        <w:t xml:space="preserve"> </w:t>
      </w:r>
      <w:r w:rsidR="39BE035F" w:rsidRPr="00DE6A6C">
        <w:rPr>
          <w:rStyle w:val="eop"/>
          <w:rFonts w:eastAsia="Arial" w:cs="Arial"/>
          <w:szCs w:val="22"/>
        </w:rPr>
        <w:t>A</w:t>
      </w:r>
      <w:r w:rsidR="272B9522" w:rsidRPr="00DE6A6C">
        <w:rPr>
          <w:rStyle w:val="normaltextrun"/>
          <w:rFonts w:eastAsia="Arial" w:cs="Arial"/>
          <w:szCs w:val="22"/>
        </w:rPr>
        <w:t xml:space="preserve">ndmekogusse esitavad andmeid ka </w:t>
      </w:r>
      <w:r w:rsidR="0DD49F37" w:rsidRPr="00DE6A6C">
        <w:rPr>
          <w:rStyle w:val="normaltextrun"/>
          <w:rFonts w:eastAsia="Arial" w:cs="Arial"/>
          <w:szCs w:val="22"/>
        </w:rPr>
        <w:t>Ravimiamet ja Tervisekassa</w:t>
      </w:r>
      <w:r w:rsidR="272B9522" w:rsidRPr="00DE6A6C">
        <w:rPr>
          <w:rStyle w:val="normaltextrun"/>
          <w:rFonts w:eastAsia="Arial" w:cs="Arial"/>
          <w:szCs w:val="22"/>
        </w:rPr>
        <w:t>.</w:t>
      </w:r>
    </w:p>
    <w:p w14:paraId="470F1F5C" w14:textId="77777777" w:rsidR="00575183" w:rsidRDefault="00575183" w:rsidP="007F35E4">
      <w:pPr>
        <w:tabs>
          <w:tab w:val="left" w:pos="1635"/>
        </w:tabs>
        <w:rPr>
          <w:rStyle w:val="normaltextrun"/>
          <w:rFonts w:eastAsia="Arial" w:cs="Arial"/>
          <w:szCs w:val="22"/>
        </w:rPr>
      </w:pPr>
    </w:p>
    <w:p w14:paraId="724506D8" w14:textId="1D277AE4" w:rsidR="002A7F2D" w:rsidRPr="00DE6A6C" w:rsidRDefault="16CD2ACB" w:rsidP="007F35E4">
      <w:pPr>
        <w:tabs>
          <w:tab w:val="left" w:pos="1635"/>
        </w:tabs>
        <w:rPr>
          <w:rStyle w:val="normaltextrun"/>
          <w:rFonts w:eastAsia="Arial" w:cs="Arial"/>
          <w:szCs w:val="22"/>
        </w:rPr>
      </w:pPr>
      <w:r w:rsidRPr="00DE6A6C">
        <w:rPr>
          <w:rStyle w:val="normaltextrun"/>
          <w:rFonts w:eastAsia="Arial" w:cs="Arial"/>
          <w:szCs w:val="22"/>
        </w:rPr>
        <w:t xml:space="preserve">Ravimiamet vastutava töötlejana saab </w:t>
      </w:r>
      <w:r w:rsidR="711D7AAB" w:rsidRPr="00DE6A6C">
        <w:rPr>
          <w:rStyle w:val="normaltextrun"/>
          <w:rFonts w:eastAsia="Arial" w:cs="Arial"/>
          <w:szCs w:val="22"/>
        </w:rPr>
        <w:t xml:space="preserve">põhjendatud </w:t>
      </w:r>
      <w:r w:rsidRPr="00DE6A6C">
        <w:rPr>
          <w:rStyle w:val="normaltextrun"/>
          <w:rFonts w:eastAsia="Arial" w:cs="Arial"/>
          <w:szCs w:val="22"/>
        </w:rPr>
        <w:t>vajaduse</w:t>
      </w:r>
      <w:r w:rsidR="00700B87">
        <w:rPr>
          <w:rStyle w:val="normaltextrun"/>
          <w:rFonts w:eastAsia="Arial" w:cs="Arial"/>
          <w:szCs w:val="22"/>
        </w:rPr>
        <w:t xml:space="preserve"> korra</w:t>
      </w:r>
      <w:r w:rsidRPr="00DE6A6C">
        <w:rPr>
          <w:rStyle w:val="normaltextrun"/>
          <w:rFonts w:eastAsia="Arial" w:cs="Arial"/>
          <w:szCs w:val="22"/>
        </w:rPr>
        <w:t xml:space="preserve">l muuta andmekogusse kantud seadmete </w:t>
      </w:r>
      <w:r w:rsidR="00700B87">
        <w:rPr>
          <w:rStyle w:val="normaltextrun"/>
          <w:rFonts w:eastAsia="Arial" w:cs="Arial"/>
          <w:szCs w:val="22"/>
        </w:rPr>
        <w:t>ja</w:t>
      </w:r>
      <w:r w:rsidRPr="00DE6A6C">
        <w:rPr>
          <w:rStyle w:val="normaltextrun"/>
          <w:rFonts w:eastAsia="Arial" w:cs="Arial"/>
          <w:szCs w:val="22"/>
        </w:rPr>
        <w:t xml:space="preserve"> ettevõtete andmeid. Valdavalt on selleks vajadus juhul, kui andmetes on leitud puudus</w:t>
      </w:r>
      <w:r w:rsidR="00700B87">
        <w:rPr>
          <w:rStyle w:val="normaltextrun"/>
          <w:rFonts w:eastAsia="Arial" w:cs="Arial"/>
          <w:szCs w:val="22"/>
        </w:rPr>
        <w:t>i</w:t>
      </w:r>
      <w:r w:rsidRPr="00DE6A6C">
        <w:rPr>
          <w:rStyle w:val="normaltextrun"/>
          <w:rFonts w:eastAsia="Arial" w:cs="Arial"/>
          <w:szCs w:val="22"/>
        </w:rPr>
        <w:t xml:space="preserve"> või on </w:t>
      </w:r>
      <w:r w:rsidR="00544AF6">
        <w:rPr>
          <w:rStyle w:val="normaltextrun"/>
          <w:rFonts w:eastAsia="Arial" w:cs="Arial"/>
          <w:szCs w:val="22"/>
        </w:rPr>
        <w:t xml:space="preserve">olemas </w:t>
      </w:r>
      <w:r w:rsidRPr="00DE6A6C">
        <w:rPr>
          <w:rStyle w:val="normaltextrun"/>
          <w:rFonts w:eastAsia="Arial" w:cs="Arial"/>
          <w:szCs w:val="22"/>
        </w:rPr>
        <w:t xml:space="preserve">teadmine ajakohasematest andmetest. Andmekogusse kantud seadmete </w:t>
      </w:r>
      <w:r w:rsidR="00544AF6">
        <w:rPr>
          <w:rStyle w:val="normaltextrun"/>
          <w:rFonts w:eastAsia="Arial" w:cs="Arial"/>
          <w:szCs w:val="22"/>
        </w:rPr>
        <w:t>ja</w:t>
      </w:r>
      <w:r w:rsidRPr="00DE6A6C">
        <w:rPr>
          <w:rStyle w:val="normaltextrun"/>
          <w:rFonts w:eastAsia="Arial" w:cs="Arial"/>
          <w:szCs w:val="22"/>
        </w:rPr>
        <w:t xml:space="preserve"> nendega seotud ettevõt</w:t>
      </w:r>
      <w:r w:rsidR="4F1BB28E" w:rsidRPr="00DE6A6C">
        <w:rPr>
          <w:rStyle w:val="normaltextrun"/>
          <w:rFonts w:eastAsia="Arial" w:cs="Arial"/>
          <w:szCs w:val="22"/>
        </w:rPr>
        <w:t>t</w:t>
      </w:r>
      <w:r w:rsidRPr="00DE6A6C">
        <w:rPr>
          <w:rStyle w:val="normaltextrun"/>
          <w:rFonts w:eastAsia="Arial" w:cs="Arial"/>
          <w:szCs w:val="22"/>
        </w:rPr>
        <w:t xml:space="preserve">e andmed </w:t>
      </w:r>
      <w:r w:rsidRPr="0055357A">
        <w:rPr>
          <w:rStyle w:val="normaltextrun"/>
          <w:rFonts w:eastAsia="Arial" w:cs="Arial"/>
          <w:szCs w:val="22"/>
        </w:rPr>
        <w:t>on ajas pideva</w:t>
      </w:r>
      <w:r w:rsidR="0055357A">
        <w:rPr>
          <w:rStyle w:val="normaltextrun"/>
          <w:rFonts w:eastAsia="Arial" w:cs="Arial"/>
          <w:szCs w:val="22"/>
        </w:rPr>
        <w:t>s</w:t>
      </w:r>
      <w:r w:rsidRPr="0055357A">
        <w:rPr>
          <w:rStyle w:val="normaltextrun"/>
          <w:rFonts w:eastAsia="Arial" w:cs="Arial"/>
          <w:szCs w:val="22"/>
        </w:rPr>
        <w:t xml:space="preserve"> muutumises</w:t>
      </w:r>
      <w:r w:rsidRPr="00DE6A6C">
        <w:rPr>
          <w:rStyle w:val="normaltextrun"/>
          <w:rFonts w:eastAsia="Arial" w:cs="Arial"/>
          <w:szCs w:val="22"/>
        </w:rPr>
        <w:t xml:space="preserve"> ning </w:t>
      </w:r>
      <w:r w:rsidR="75B9D59A" w:rsidRPr="00DE6A6C">
        <w:rPr>
          <w:rStyle w:val="normaltextrun"/>
          <w:rFonts w:eastAsia="Arial" w:cs="Arial"/>
          <w:szCs w:val="22"/>
        </w:rPr>
        <w:t>vajavad sageli uuendamist, et tagada</w:t>
      </w:r>
      <w:r w:rsidR="59809416" w:rsidRPr="00DE6A6C">
        <w:rPr>
          <w:rStyle w:val="normaltextrun"/>
          <w:rFonts w:eastAsia="Arial" w:cs="Arial"/>
          <w:szCs w:val="22"/>
        </w:rPr>
        <w:t xml:space="preserve"> </w:t>
      </w:r>
      <w:r w:rsidR="59809416" w:rsidRPr="00DE6A6C">
        <w:rPr>
          <w:rStyle w:val="normaltextrun"/>
          <w:rFonts w:eastAsia="Arial" w:cs="Arial"/>
          <w:szCs w:val="22"/>
        </w:rPr>
        <w:lastRenderedPageBreak/>
        <w:t>nende</w:t>
      </w:r>
      <w:r w:rsidR="75B9D59A" w:rsidRPr="00DE6A6C">
        <w:rPr>
          <w:rStyle w:val="normaltextrun"/>
          <w:rFonts w:eastAsia="Arial" w:cs="Arial"/>
          <w:szCs w:val="22"/>
        </w:rPr>
        <w:t xml:space="preserve"> ajakohasus. </w:t>
      </w:r>
      <w:r w:rsidRPr="00DE6A6C">
        <w:rPr>
          <w:rStyle w:val="normaltextrun"/>
          <w:rFonts w:eastAsia="Arial" w:cs="Arial"/>
          <w:szCs w:val="22"/>
        </w:rPr>
        <w:t xml:space="preserve">Lisaks võib Ravimiamet vastutava töötlejana lisada seadmete kohta andmekogusse täiendavat teavet, näiteks nende </w:t>
      </w:r>
      <w:r w:rsidR="00271A98">
        <w:rPr>
          <w:rStyle w:val="normaltextrun"/>
          <w:rFonts w:eastAsia="Arial" w:cs="Arial"/>
          <w:szCs w:val="22"/>
        </w:rPr>
        <w:t>tagasi</w:t>
      </w:r>
      <w:r w:rsidRPr="00DE6A6C">
        <w:rPr>
          <w:rStyle w:val="normaltextrun"/>
          <w:rFonts w:eastAsia="Arial" w:cs="Arial"/>
          <w:szCs w:val="22"/>
        </w:rPr>
        <w:t>kutsumise või tarnekatkestuse kohta. Ravimiamet võib lisada seadmete</w:t>
      </w:r>
      <w:r w:rsidR="4465BE77" w:rsidRPr="00DE6A6C">
        <w:rPr>
          <w:rStyle w:val="normaltextrun"/>
          <w:rFonts w:eastAsia="Arial" w:cs="Arial"/>
          <w:szCs w:val="22"/>
        </w:rPr>
        <w:t xml:space="preserve"> kannete</w:t>
      </w:r>
      <w:r w:rsidR="369FA618" w:rsidRPr="00DE6A6C">
        <w:rPr>
          <w:rStyle w:val="normaltextrun"/>
          <w:rFonts w:eastAsia="Arial" w:cs="Arial"/>
          <w:szCs w:val="22"/>
        </w:rPr>
        <w:t>le</w:t>
      </w:r>
      <w:r w:rsidRPr="00DE6A6C">
        <w:rPr>
          <w:rStyle w:val="normaltextrun"/>
          <w:rFonts w:eastAsia="Arial" w:cs="Arial"/>
          <w:szCs w:val="22"/>
        </w:rPr>
        <w:t xml:space="preserve"> märkus</w:t>
      </w:r>
      <w:r w:rsidR="00271A98">
        <w:rPr>
          <w:rStyle w:val="normaltextrun"/>
          <w:rFonts w:eastAsia="Arial" w:cs="Arial"/>
          <w:szCs w:val="22"/>
        </w:rPr>
        <w:t>i</w:t>
      </w:r>
      <w:r w:rsidRPr="00DE6A6C">
        <w:rPr>
          <w:rStyle w:val="normaltextrun"/>
          <w:rFonts w:eastAsia="Arial" w:cs="Arial"/>
          <w:szCs w:val="22"/>
        </w:rPr>
        <w:t xml:space="preserve"> nende levitamise või tootmise lõpetamise kohta.</w:t>
      </w:r>
    </w:p>
    <w:p w14:paraId="6E407A91" w14:textId="77777777" w:rsidR="00DC5115" w:rsidRDefault="00DC5115" w:rsidP="00213CE1">
      <w:pPr>
        <w:rPr>
          <w:rFonts w:eastAsia="Arial" w:cs="Arial"/>
          <w:szCs w:val="22"/>
        </w:rPr>
      </w:pPr>
    </w:p>
    <w:p w14:paraId="5916F8D2" w14:textId="5914C49F" w:rsidR="00213CE1" w:rsidRPr="00213CE1" w:rsidRDefault="00F1286E" w:rsidP="00213CE1">
      <w:pPr>
        <w:rPr>
          <w:rFonts w:eastAsia="Arial" w:cs="Arial"/>
          <w:szCs w:val="22"/>
        </w:rPr>
      </w:pPr>
      <w:r>
        <w:rPr>
          <w:rFonts w:eastAsia="Arial" w:cs="Arial"/>
          <w:szCs w:val="22"/>
        </w:rPr>
        <w:t>Sotsiaalkindlustusamet edastab a</w:t>
      </w:r>
      <w:r w:rsidR="00213CE1" w:rsidRPr="00213CE1">
        <w:rPr>
          <w:rFonts w:eastAsia="Arial" w:cs="Arial"/>
          <w:szCs w:val="22"/>
        </w:rPr>
        <w:t xml:space="preserve">bivahendite reformi üleminekuperioodil andmekogusse koondteavet hüvitatavate abivahendite kohta ulatuses, milles vastav teave on talle esitatud </w:t>
      </w:r>
      <w:r w:rsidR="00684FBD">
        <w:rPr>
          <w:rFonts w:eastAsia="Arial" w:cs="Arial"/>
          <w:szCs w:val="22"/>
        </w:rPr>
        <w:t>SHS-i</w:t>
      </w:r>
      <w:r w:rsidR="00213CE1" w:rsidRPr="00213CE1">
        <w:rPr>
          <w:rFonts w:eastAsia="Arial" w:cs="Arial"/>
          <w:szCs w:val="22"/>
        </w:rPr>
        <w:t xml:space="preserve"> alusel või kättesaadav abivahendite hüvitamise korraldamise käigus. </w:t>
      </w:r>
      <w:r w:rsidR="00684FBD">
        <w:rPr>
          <w:rFonts w:eastAsia="Arial" w:cs="Arial"/>
          <w:szCs w:val="22"/>
        </w:rPr>
        <w:t>A</w:t>
      </w:r>
      <w:r w:rsidR="00213CE1" w:rsidRPr="00213CE1">
        <w:rPr>
          <w:rFonts w:eastAsia="Arial" w:cs="Arial"/>
          <w:szCs w:val="22"/>
        </w:rPr>
        <w:t xml:space="preserve">bivahendi müüjate ja </w:t>
      </w:r>
      <w:proofErr w:type="spellStart"/>
      <w:r w:rsidR="00213CE1" w:rsidRPr="00213CE1">
        <w:rPr>
          <w:rFonts w:eastAsia="Arial" w:cs="Arial"/>
          <w:szCs w:val="22"/>
        </w:rPr>
        <w:t>üürijate</w:t>
      </w:r>
      <w:proofErr w:type="spellEnd"/>
      <w:r w:rsidR="00684FBD">
        <w:rPr>
          <w:rFonts w:eastAsia="Arial" w:cs="Arial"/>
          <w:szCs w:val="22"/>
        </w:rPr>
        <w:t xml:space="preserve"> a</w:t>
      </w:r>
      <w:r w:rsidR="00684FBD" w:rsidRPr="00213CE1">
        <w:rPr>
          <w:rFonts w:eastAsia="Arial" w:cs="Arial"/>
          <w:szCs w:val="22"/>
        </w:rPr>
        <w:t>ndmete esitamise kohustus</w:t>
      </w:r>
      <w:r w:rsidR="00213CE1" w:rsidRPr="00213CE1">
        <w:rPr>
          <w:rFonts w:eastAsia="Arial" w:cs="Arial"/>
          <w:szCs w:val="22"/>
        </w:rPr>
        <w:t xml:space="preserve"> tuleneb </w:t>
      </w:r>
      <w:r w:rsidR="00684FBD">
        <w:rPr>
          <w:rFonts w:eastAsia="Arial" w:cs="Arial"/>
          <w:szCs w:val="22"/>
        </w:rPr>
        <w:t>SHS-ist</w:t>
      </w:r>
      <w:r w:rsidR="00213CE1" w:rsidRPr="00213CE1">
        <w:rPr>
          <w:rFonts w:eastAsia="Arial" w:cs="Arial"/>
          <w:szCs w:val="22"/>
        </w:rPr>
        <w:t xml:space="preserve"> ning käesolev määrus täiendavaid kohustusi ei kehtesta.</w:t>
      </w:r>
    </w:p>
    <w:p w14:paraId="32A21997" w14:textId="77777777" w:rsidR="00B076CC" w:rsidRDefault="00B076CC" w:rsidP="00213CE1">
      <w:pPr>
        <w:rPr>
          <w:rFonts w:eastAsia="Arial" w:cs="Arial"/>
          <w:szCs w:val="22"/>
        </w:rPr>
      </w:pPr>
    </w:p>
    <w:p w14:paraId="61546628" w14:textId="72409507" w:rsidR="00213CE1" w:rsidRPr="00213CE1" w:rsidRDefault="00590ED7" w:rsidP="00213CE1">
      <w:pPr>
        <w:rPr>
          <w:rFonts w:eastAsia="Arial" w:cs="Arial"/>
          <w:szCs w:val="22"/>
        </w:rPr>
      </w:pPr>
      <w:r>
        <w:rPr>
          <w:rFonts w:eastAsia="Arial" w:cs="Arial"/>
          <w:szCs w:val="22"/>
        </w:rPr>
        <w:t>A</w:t>
      </w:r>
      <w:r w:rsidR="00213CE1" w:rsidRPr="00213CE1">
        <w:rPr>
          <w:rFonts w:eastAsia="Arial" w:cs="Arial"/>
          <w:szCs w:val="22"/>
        </w:rPr>
        <w:t xml:space="preserve">ndmed </w:t>
      </w:r>
      <w:r>
        <w:rPr>
          <w:rFonts w:eastAsia="Arial" w:cs="Arial"/>
          <w:szCs w:val="22"/>
        </w:rPr>
        <w:t xml:space="preserve">edastatakse </w:t>
      </w:r>
      <w:r w:rsidR="00213CE1" w:rsidRPr="00213CE1">
        <w:rPr>
          <w:rFonts w:eastAsia="Arial" w:cs="Arial"/>
          <w:szCs w:val="22"/>
        </w:rPr>
        <w:t>andmekogusse struktureeritud andmefailidena (nt tabelvormingus) kokkulepitud töökorralduse alusel. Andmeid ajakohastatakse vastavalt Sotsiaalkindlustusametile esitatavate andmete muutumisele ning vajaduse korral perioodiliselt.</w:t>
      </w:r>
      <w:r w:rsidR="00C92F28">
        <w:rPr>
          <w:rFonts w:eastAsia="Arial" w:cs="Arial"/>
          <w:szCs w:val="22"/>
        </w:rPr>
        <w:t xml:space="preserve"> </w:t>
      </w:r>
      <w:r w:rsidR="00C92F28" w:rsidRPr="00213CE1">
        <w:rPr>
          <w:rFonts w:eastAsia="Arial" w:cs="Arial"/>
          <w:szCs w:val="22"/>
        </w:rPr>
        <w:t>Tegemist on ajutise lahendusega, mida rakendatakse abivahendite reformi üleminekuperioodil kuni ülesannete ümberkorraldamiseni tervishoiusüsteemis.</w:t>
      </w:r>
    </w:p>
    <w:p w14:paraId="1A8CAB12" w14:textId="77777777" w:rsidR="00B076CC" w:rsidRDefault="00B076CC" w:rsidP="007F35E4">
      <w:pPr>
        <w:rPr>
          <w:rFonts w:eastAsia="Arial" w:cs="Arial"/>
          <w:szCs w:val="22"/>
        </w:rPr>
      </w:pPr>
    </w:p>
    <w:p w14:paraId="1B4760E0" w14:textId="170E4C2A" w:rsidR="00C92F28" w:rsidRDefault="00213CE1" w:rsidP="007F35E4">
      <w:pPr>
        <w:rPr>
          <w:rFonts w:eastAsia="Arial" w:cs="Arial"/>
          <w:szCs w:val="22"/>
        </w:rPr>
      </w:pPr>
      <w:r w:rsidRPr="00213CE1">
        <w:rPr>
          <w:rFonts w:eastAsia="Arial" w:cs="Arial"/>
          <w:szCs w:val="22"/>
        </w:rPr>
        <w:t>Vigade parandamine toimub vastavalt andmekogu põhimääruse §</w:t>
      </w:r>
      <w:r w:rsidRPr="00213CE1">
        <w:rPr>
          <w:rFonts w:eastAsia="Arial" w:cs="Arial"/>
          <w:szCs w:val="22"/>
        </w:rPr>
        <w:noBreakHyphen/>
        <w:t xml:space="preserve">le 10. Sotsiaalkindlustusamet edastab andmekogule talle kättesaadava teabe ega vastuta abivahendi müüjate või </w:t>
      </w:r>
      <w:proofErr w:type="spellStart"/>
      <w:r w:rsidRPr="00213CE1">
        <w:rPr>
          <w:rFonts w:eastAsia="Arial" w:cs="Arial"/>
          <w:szCs w:val="22"/>
        </w:rPr>
        <w:t>üürijate</w:t>
      </w:r>
      <w:proofErr w:type="spellEnd"/>
      <w:r w:rsidRPr="00213CE1">
        <w:rPr>
          <w:rFonts w:eastAsia="Arial" w:cs="Arial"/>
          <w:szCs w:val="22"/>
        </w:rPr>
        <w:t xml:space="preserve"> esitatud andmete sisulise õigsuse eest. </w:t>
      </w:r>
    </w:p>
    <w:p w14:paraId="3D6FDEF6" w14:textId="05A5BF67" w:rsidR="00560E97" w:rsidRPr="00DE6A6C" w:rsidRDefault="00560E97" w:rsidP="00715891">
      <w:pPr>
        <w:tabs>
          <w:tab w:val="left" w:pos="1695"/>
        </w:tabs>
        <w:rPr>
          <w:rFonts w:eastAsia="Arial" w:cs="Arial"/>
          <w:szCs w:val="22"/>
        </w:rPr>
      </w:pPr>
    </w:p>
    <w:p w14:paraId="46CAADFA" w14:textId="5193CD14" w:rsidR="00B31B1C" w:rsidRPr="00DE6A6C" w:rsidRDefault="523580C9" w:rsidP="00715891">
      <w:pPr>
        <w:rPr>
          <w:rStyle w:val="normaltextrun"/>
          <w:rFonts w:eastAsia="Arial" w:cs="Arial"/>
          <w:szCs w:val="22"/>
          <w:highlight w:val="cyan"/>
        </w:rPr>
      </w:pPr>
      <w:r w:rsidRPr="00DE6A6C">
        <w:rPr>
          <w:rFonts w:eastAsia="Arial" w:cs="Arial"/>
          <w:szCs w:val="22"/>
        </w:rPr>
        <w:t xml:space="preserve">Tervisekassa </w:t>
      </w:r>
      <w:r w:rsidR="51545FF7" w:rsidRPr="00DE6A6C">
        <w:rPr>
          <w:rFonts w:eastAsia="Arial" w:cs="Arial"/>
          <w:szCs w:val="22"/>
        </w:rPr>
        <w:t xml:space="preserve">volitatud töötlejana </w:t>
      </w:r>
      <w:r w:rsidRPr="00DE6A6C">
        <w:rPr>
          <w:rFonts w:eastAsia="Arial" w:cs="Arial"/>
          <w:szCs w:val="22"/>
        </w:rPr>
        <w:t xml:space="preserve">esitab andmekogusse meditsiiniseadmete hüvitamisega seotud teavet, sealhulgas hüvitamise tingimusi kirjeldavat teavet. Samuti võib Tervisekassa vajaduse korral ajakohastada andmekogus hüvitatavate meditsiiniseadmete </w:t>
      </w:r>
      <w:r w:rsidR="041FD94E" w:rsidRPr="00DE6A6C">
        <w:rPr>
          <w:rFonts w:eastAsia="Arial" w:cs="Arial"/>
          <w:szCs w:val="22"/>
        </w:rPr>
        <w:t>andmeid</w:t>
      </w:r>
      <w:r w:rsidRPr="00DE6A6C">
        <w:rPr>
          <w:rFonts w:eastAsia="Arial" w:cs="Arial"/>
          <w:szCs w:val="22"/>
        </w:rPr>
        <w:t xml:space="preserve">, sealhulgas seadme nimetust ja hinnaga seotud teavet, kui </w:t>
      </w:r>
      <w:r w:rsidR="003E75EC" w:rsidRPr="00DE6A6C">
        <w:rPr>
          <w:rFonts w:eastAsia="Arial" w:cs="Arial"/>
          <w:szCs w:val="22"/>
        </w:rPr>
        <w:t>andmete esitajaga</w:t>
      </w:r>
      <w:r w:rsidRPr="00DE6A6C">
        <w:rPr>
          <w:rFonts w:eastAsia="Arial" w:cs="Arial"/>
          <w:szCs w:val="22"/>
        </w:rPr>
        <w:t xml:space="preserve"> on </w:t>
      </w:r>
      <w:r w:rsidR="00983183">
        <w:rPr>
          <w:rFonts w:eastAsia="Arial" w:cs="Arial"/>
          <w:szCs w:val="22"/>
        </w:rPr>
        <w:t>sellekohased</w:t>
      </w:r>
      <w:r w:rsidRPr="00DE6A6C">
        <w:rPr>
          <w:rFonts w:eastAsia="Arial" w:cs="Arial"/>
          <w:szCs w:val="22"/>
        </w:rPr>
        <w:t xml:space="preserve"> kokkulepped </w:t>
      </w:r>
      <w:r w:rsidR="009E2617">
        <w:rPr>
          <w:rFonts w:eastAsia="Arial" w:cs="Arial"/>
          <w:szCs w:val="22"/>
        </w:rPr>
        <w:t>olemas</w:t>
      </w:r>
      <w:r w:rsidRPr="00DE6A6C">
        <w:rPr>
          <w:rFonts w:eastAsia="Arial" w:cs="Arial"/>
          <w:szCs w:val="22"/>
        </w:rPr>
        <w:t>.</w:t>
      </w:r>
    </w:p>
    <w:p w14:paraId="3E954527" w14:textId="77777777" w:rsidR="000A3048" w:rsidRPr="00DE6A6C" w:rsidRDefault="000A3048" w:rsidP="007F35E4">
      <w:pPr>
        <w:rPr>
          <w:rFonts w:eastAsia="Arial" w:cs="Arial"/>
          <w:szCs w:val="22"/>
        </w:rPr>
      </w:pPr>
    </w:p>
    <w:p w14:paraId="7F8ABF68" w14:textId="0CBA5BBE" w:rsidR="009F2E4A" w:rsidRPr="00DE6A6C" w:rsidRDefault="3B7BC6FA" w:rsidP="007F35E4">
      <w:pPr>
        <w:rPr>
          <w:rFonts w:eastAsia="Arial" w:cs="Arial"/>
          <w:szCs w:val="22"/>
          <w:highlight w:val="cyan"/>
        </w:rPr>
      </w:pPr>
      <w:r w:rsidRPr="00DE6A6C">
        <w:rPr>
          <w:rFonts w:eastAsia="Arial" w:cs="Arial"/>
          <w:b/>
          <w:bCs/>
          <w:szCs w:val="22"/>
        </w:rPr>
        <w:t xml:space="preserve">Paragrahv </w:t>
      </w:r>
      <w:r w:rsidR="63DA0121" w:rsidRPr="00DE6A6C">
        <w:rPr>
          <w:rFonts w:eastAsia="Arial" w:cs="Arial"/>
          <w:b/>
          <w:bCs/>
          <w:szCs w:val="22"/>
        </w:rPr>
        <w:t>9</w:t>
      </w:r>
      <w:r w:rsidR="24738A13" w:rsidRPr="00DE6A6C">
        <w:rPr>
          <w:rFonts w:eastAsia="Arial" w:cs="Arial"/>
          <w:b/>
          <w:bCs/>
          <w:szCs w:val="22"/>
        </w:rPr>
        <w:t xml:space="preserve"> </w:t>
      </w:r>
      <w:r w:rsidR="24738A13" w:rsidRPr="00DE6A6C">
        <w:rPr>
          <w:rFonts w:eastAsia="Arial" w:cs="Arial"/>
          <w:szCs w:val="22"/>
        </w:rPr>
        <w:t>reguleerib</w:t>
      </w:r>
      <w:r w:rsidR="109607A3" w:rsidRPr="00715891">
        <w:rPr>
          <w:rFonts w:eastAsia="Arial" w:cs="Arial"/>
          <w:szCs w:val="22"/>
        </w:rPr>
        <w:t xml:space="preserve"> </w:t>
      </w:r>
      <w:r w:rsidR="3F09B75B" w:rsidRPr="00DE6A6C">
        <w:rPr>
          <w:rFonts w:eastAsia="Arial" w:cs="Arial"/>
          <w:szCs w:val="22"/>
        </w:rPr>
        <w:t>a</w:t>
      </w:r>
      <w:r w:rsidR="109607A3" w:rsidRPr="00DE6A6C">
        <w:rPr>
          <w:rFonts w:eastAsia="Arial" w:cs="Arial"/>
          <w:szCs w:val="22"/>
        </w:rPr>
        <w:t xml:space="preserve">ndmete </w:t>
      </w:r>
      <w:r w:rsidR="48AFB71E" w:rsidRPr="00DE6A6C">
        <w:rPr>
          <w:rFonts w:eastAsia="Arial" w:cs="Arial"/>
          <w:szCs w:val="22"/>
        </w:rPr>
        <w:t xml:space="preserve">andmekogusse </w:t>
      </w:r>
      <w:r w:rsidR="20205783" w:rsidRPr="00DE6A6C">
        <w:rPr>
          <w:rFonts w:eastAsia="Arial" w:cs="Arial"/>
          <w:szCs w:val="22"/>
        </w:rPr>
        <w:t>kandmi</w:t>
      </w:r>
      <w:r w:rsidR="0475249E" w:rsidRPr="00DE6A6C">
        <w:rPr>
          <w:rFonts w:eastAsia="Arial" w:cs="Arial"/>
          <w:szCs w:val="22"/>
        </w:rPr>
        <w:t>st</w:t>
      </w:r>
      <w:r w:rsidR="109607A3" w:rsidRPr="00DE6A6C">
        <w:rPr>
          <w:rFonts w:eastAsia="Arial" w:cs="Arial"/>
          <w:szCs w:val="22"/>
        </w:rPr>
        <w:t>.</w:t>
      </w:r>
      <w:r w:rsidR="135AC7F0" w:rsidRPr="00DE6A6C">
        <w:rPr>
          <w:rFonts w:eastAsia="Arial" w:cs="Arial"/>
          <w:b/>
          <w:bCs/>
          <w:szCs w:val="22"/>
        </w:rPr>
        <w:t xml:space="preserve"> </w:t>
      </w:r>
      <w:r w:rsidR="032CB6C8" w:rsidRPr="00DE6A6C">
        <w:rPr>
          <w:rFonts w:eastAsia="Arial" w:cs="Arial"/>
          <w:szCs w:val="22"/>
        </w:rPr>
        <w:t>Andmekogusse kande tegemise ja andmete muutmise aluseks on</w:t>
      </w:r>
      <w:r w:rsidR="20205783" w:rsidRPr="00DE6A6C">
        <w:rPr>
          <w:rFonts w:eastAsia="Arial" w:cs="Arial"/>
          <w:szCs w:val="22"/>
        </w:rPr>
        <w:t xml:space="preserve"> §-s 7 </w:t>
      </w:r>
      <w:r w:rsidR="00A65CA6">
        <w:rPr>
          <w:rFonts w:eastAsia="Arial" w:cs="Arial"/>
          <w:szCs w:val="22"/>
        </w:rPr>
        <w:t>nime</w:t>
      </w:r>
      <w:r w:rsidR="20205783" w:rsidRPr="00DE6A6C">
        <w:rPr>
          <w:rFonts w:eastAsia="Arial" w:cs="Arial"/>
          <w:szCs w:val="22"/>
        </w:rPr>
        <w:t>tatud andmed ning alusdokumendid.</w:t>
      </w:r>
      <w:r w:rsidR="00414E1E">
        <w:rPr>
          <w:rFonts w:eastAsia="Arial" w:cs="Arial"/>
          <w:szCs w:val="22"/>
        </w:rPr>
        <w:t xml:space="preserve"> </w:t>
      </w:r>
      <w:r w:rsidR="000359BB" w:rsidRPr="000359BB">
        <w:rPr>
          <w:rFonts w:eastAsia="Arial" w:cs="Arial"/>
          <w:szCs w:val="22"/>
        </w:rPr>
        <w:t>Meditsiiniseadmetega seotud andmed kan</w:t>
      </w:r>
      <w:r w:rsidR="00605D3D">
        <w:rPr>
          <w:rFonts w:eastAsia="Arial" w:cs="Arial"/>
          <w:szCs w:val="22"/>
        </w:rPr>
        <w:t>nab</w:t>
      </w:r>
      <w:r w:rsidR="000359BB" w:rsidRPr="000359BB">
        <w:rPr>
          <w:rFonts w:eastAsia="Arial" w:cs="Arial"/>
          <w:szCs w:val="22"/>
        </w:rPr>
        <w:t xml:space="preserve"> andmekogusse vastutav töötleja §</w:t>
      </w:r>
      <w:r w:rsidR="00417056">
        <w:rPr>
          <w:rFonts w:eastAsia="Arial" w:cs="Arial"/>
          <w:szCs w:val="22"/>
        </w:rPr>
        <w:t>-s</w:t>
      </w:r>
      <w:r w:rsidR="000359BB" w:rsidRPr="000359BB">
        <w:rPr>
          <w:rFonts w:eastAsia="Arial" w:cs="Arial"/>
          <w:szCs w:val="22"/>
        </w:rPr>
        <w:t xml:space="preserve"> 8 nimetatud andmeandjate esitatud andmete alusel </w:t>
      </w:r>
      <w:r w:rsidR="007F1160">
        <w:rPr>
          <w:rFonts w:eastAsia="Arial" w:cs="Arial"/>
          <w:szCs w:val="22"/>
        </w:rPr>
        <w:t xml:space="preserve">kümne </w:t>
      </w:r>
      <w:r w:rsidR="007F1160" w:rsidRPr="000359BB">
        <w:rPr>
          <w:rFonts w:eastAsia="Arial" w:cs="Arial"/>
          <w:szCs w:val="22"/>
        </w:rPr>
        <w:t xml:space="preserve">tööpäeva jooksul </w:t>
      </w:r>
      <w:r w:rsidR="000359BB" w:rsidRPr="000359BB">
        <w:rPr>
          <w:rFonts w:eastAsia="Arial" w:cs="Arial"/>
          <w:szCs w:val="22"/>
        </w:rPr>
        <w:t>pärast kõigi nõutavate andmete esitamist.</w:t>
      </w:r>
      <w:r w:rsidR="00414E1E">
        <w:rPr>
          <w:rFonts w:eastAsia="Arial" w:cs="Arial"/>
          <w:szCs w:val="22"/>
        </w:rPr>
        <w:t xml:space="preserve"> </w:t>
      </w:r>
      <w:r w:rsidR="02DD5FFD" w:rsidRPr="00DE6A6C">
        <w:rPr>
          <w:rFonts w:eastAsia="Arial" w:cs="Arial"/>
          <w:szCs w:val="22"/>
        </w:rPr>
        <w:t>Tähtaeg võimaldab vastutaval töötlejal veenduda andmekogusse kantavate andmete õigsuses ja asjakohasuses, m</w:t>
      </w:r>
      <w:r w:rsidR="00CE3FA0">
        <w:rPr>
          <w:rFonts w:eastAsia="Arial" w:cs="Arial"/>
          <w:szCs w:val="22"/>
        </w:rPr>
        <w:t xml:space="preserve">uu </w:t>
      </w:r>
      <w:r w:rsidR="02DD5FFD" w:rsidRPr="00DE6A6C">
        <w:rPr>
          <w:rFonts w:eastAsia="Arial" w:cs="Arial"/>
          <w:szCs w:val="22"/>
        </w:rPr>
        <w:t>h</w:t>
      </w:r>
      <w:r w:rsidR="00CE3FA0">
        <w:rPr>
          <w:rFonts w:eastAsia="Arial" w:cs="Arial"/>
          <w:szCs w:val="22"/>
        </w:rPr>
        <w:t>ulgas</w:t>
      </w:r>
      <w:r w:rsidR="02DD5FFD" w:rsidRPr="00DE6A6C">
        <w:rPr>
          <w:rFonts w:eastAsia="Arial" w:cs="Arial"/>
          <w:szCs w:val="22"/>
        </w:rPr>
        <w:t xml:space="preserve"> selles, kas tegemist on andmekogusse kantava tootega.</w:t>
      </w:r>
      <w:r w:rsidR="40212EA4" w:rsidRPr="00DE6A6C">
        <w:rPr>
          <w:rFonts w:eastAsia="Arial" w:cs="Arial"/>
          <w:szCs w:val="22"/>
        </w:rPr>
        <w:t xml:space="preserve"> Hüvitatavate meditsiiniseadmete </w:t>
      </w:r>
      <w:r w:rsidR="1E504F93" w:rsidRPr="00DE6A6C">
        <w:rPr>
          <w:rFonts w:eastAsia="Arial" w:cs="Arial"/>
          <w:szCs w:val="22"/>
        </w:rPr>
        <w:t>andme</w:t>
      </w:r>
      <w:r w:rsidR="00C8123F">
        <w:rPr>
          <w:rFonts w:eastAsia="Arial" w:cs="Arial"/>
          <w:szCs w:val="22"/>
        </w:rPr>
        <w:t>d</w:t>
      </w:r>
      <w:r w:rsidR="1E504F93" w:rsidRPr="00DE6A6C">
        <w:rPr>
          <w:rFonts w:eastAsia="Arial" w:cs="Arial"/>
          <w:szCs w:val="22"/>
        </w:rPr>
        <w:t xml:space="preserve"> avalikusta</w:t>
      </w:r>
      <w:r w:rsidR="00BD2681">
        <w:rPr>
          <w:rFonts w:eastAsia="Arial" w:cs="Arial"/>
          <w:szCs w:val="22"/>
        </w:rPr>
        <w:t>ta</w:t>
      </w:r>
      <w:r w:rsidR="00F13A04">
        <w:rPr>
          <w:rFonts w:eastAsia="Arial" w:cs="Arial"/>
          <w:szCs w:val="22"/>
        </w:rPr>
        <w:t>kse</w:t>
      </w:r>
      <w:r w:rsidR="1E504F93" w:rsidRPr="00DE6A6C">
        <w:rPr>
          <w:rFonts w:eastAsia="Arial" w:cs="Arial"/>
          <w:szCs w:val="22"/>
        </w:rPr>
        <w:t xml:space="preserve"> määruse § 1</w:t>
      </w:r>
      <w:r w:rsidR="00A637E4">
        <w:rPr>
          <w:rFonts w:eastAsia="Arial" w:cs="Arial"/>
          <w:szCs w:val="22"/>
        </w:rPr>
        <w:t>1</w:t>
      </w:r>
      <w:r w:rsidR="1E504F93" w:rsidRPr="00DE6A6C">
        <w:rPr>
          <w:rFonts w:eastAsia="Arial" w:cs="Arial"/>
          <w:szCs w:val="22"/>
        </w:rPr>
        <w:t xml:space="preserve"> lõike 2 kohaselt.</w:t>
      </w:r>
    </w:p>
    <w:p w14:paraId="08DDFB9C" w14:textId="77777777" w:rsidR="00AB1ACA" w:rsidRPr="00DE6A6C" w:rsidRDefault="00AB1ACA" w:rsidP="007F35E4">
      <w:pPr>
        <w:rPr>
          <w:rFonts w:eastAsia="Arial" w:cs="Arial"/>
          <w:szCs w:val="22"/>
        </w:rPr>
      </w:pPr>
    </w:p>
    <w:p w14:paraId="709950A5" w14:textId="1C44C58C" w:rsidR="00545A04" w:rsidRPr="00DE6A6C" w:rsidRDefault="23C706A9" w:rsidP="007F35E4">
      <w:pPr>
        <w:rPr>
          <w:rFonts w:eastAsia="Arial" w:cs="Arial"/>
          <w:b/>
          <w:bCs/>
          <w:szCs w:val="22"/>
        </w:rPr>
      </w:pPr>
      <w:r w:rsidRPr="00DE6A6C">
        <w:rPr>
          <w:rFonts w:eastAsia="Arial" w:cs="Arial"/>
          <w:b/>
          <w:bCs/>
          <w:szCs w:val="22"/>
        </w:rPr>
        <w:t>Paragr</w:t>
      </w:r>
      <w:r w:rsidR="1A883DB5" w:rsidRPr="00DE6A6C">
        <w:rPr>
          <w:rFonts w:eastAsia="Arial" w:cs="Arial"/>
          <w:b/>
          <w:bCs/>
          <w:szCs w:val="22"/>
        </w:rPr>
        <w:t>a</w:t>
      </w:r>
      <w:r w:rsidRPr="00DE6A6C">
        <w:rPr>
          <w:rFonts w:eastAsia="Arial" w:cs="Arial"/>
          <w:b/>
          <w:bCs/>
          <w:szCs w:val="22"/>
        </w:rPr>
        <w:t>hv</w:t>
      </w:r>
      <w:r w:rsidR="6FE4774F" w:rsidRPr="00DE6A6C">
        <w:rPr>
          <w:rFonts w:eastAsia="Arial" w:cs="Arial"/>
          <w:b/>
          <w:bCs/>
          <w:szCs w:val="22"/>
        </w:rPr>
        <w:t xml:space="preserve"> 1</w:t>
      </w:r>
      <w:r w:rsidR="4C08F9FD" w:rsidRPr="00DE6A6C">
        <w:rPr>
          <w:rFonts w:eastAsia="Arial" w:cs="Arial"/>
          <w:b/>
          <w:bCs/>
          <w:szCs w:val="22"/>
        </w:rPr>
        <w:t>0</w:t>
      </w:r>
      <w:r w:rsidR="76A7A4F0" w:rsidRPr="00DE6A6C">
        <w:rPr>
          <w:rFonts w:eastAsia="Arial" w:cs="Arial"/>
          <w:b/>
          <w:bCs/>
          <w:szCs w:val="22"/>
        </w:rPr>
        <w:t xml:space="preserve"> </w:t>
      </w:r>
      <w:r w:rsidR="76A7A4F0" w:rsidRPr="00DE6A6C">
        <w:rPr>
          <w:rFonts w:eastAsia="Arial" w:cs="Arial"/>
          <w:szCs w:val="22"/>
        </w:rPr>
        <w:t>reguleerib</w:t>
      </w:r>
      <w:r w:rsidR="6FE4774F" w:rsidRPr="00715891">
        <w:rPr>
          <w:rFonts w:eastAsia="Arial" w:cs="Arial"/>
          <w:szCs w:val="22"/>
        </w:rPr>
        <w:t xml:space="preserve"> </w:t>
      </w:r>
      <w:r w:rsidR="7DA7E6B6" w:rsidRPr="00DE6A6C">
        <w:rPr>
          <w:rFonts w:eastAsia="Arial" w:cs="Arial"/>
          <w:szCs w:val="22"/>
        </w:rPr>
        <w:t>a</w:t>
      </w:r>
      <w:r w:rsidR="504A4C12" w:rsidRPr="00DE6A6C">
        <w:rPr>
          <w:rFonts w:eastAsia="Arial" w:cs="Arial"/>
          <w:szCs w:val="22"/>
        </w:rPr>
        <w:t>ndmekogusse kantud andmete muutmi</w:t>
      </w:r>
      <w:r w:rsidR="74E61208" w:rsidRPr="00DE6A6C">
        <w:rPr>
          <w:rFonts w:eastAsia="Arial" w:cs="Arial"/>
          <w:szCs w:val="22"/>
        </w:rPr>
        <w:t>st</w:t>
      </w:r>
      <w:r w:rsidR="504A4C12" w:rsidRPr="00DE6A6C">
        <w:rPr>
          <w:rFonts w:eastAsia="Arial" w:cs="Arial"/>
          <w:szCs w:val="22"/>
        </w:rPr>
        <w:t xml:space="preserve"> ja ebaõigete andmete parandami</w:t>
      </w:r>
      <w:r w:rsidR="3AC3AA28" w:rsidRPr="00DE6A6C">
        <w:rPr>
          <w:rFonts w:eastAsia="Arial" w:cs="Arial"/>
          <w:szCs w:val="22"/>
        </w:rPr>
        <w:t>st</w:t>
      </w:r>
      <w:r w:rsidR="763A540B" w:rsidRPr="00DE6A6C">
        <w:rPr>
          <w:rFonts w:eastAsia="Arial" w:cs="Arial"/>
          <w:szCs w:val="22"/>
        </w:rPr>
        <w:t>.</w:t>
      </w:r>
      <w:r w:rsidR="763A540B" w:rsidRPr="00715891">
        <w:rPr>
          <w:rFonts w:eastAsia="Arial" w:cs="Arial"/>
          <w:szCs w:val="22"/>
        </w:rPr>
        <w:t xml:space="preserve"> </w:t>
      </w:r>
      <w:r w:rsidR="0E0E3BC5" w:rsidRPr="00DE6A6C">
        <w:rPr>
          <w:rFonts w:eastAsia="Arial" w:cs="Arial"/>
          <w:szCs w:val="22"/>
        </w:rPr>
        <w:t>A</w:t>
      </w:r>
      <w:r w:rsidR="504A4C12" w:rsidRPr="00DE6A6C">
        <w:rPr>
          <w:rFonts w:eastAsia="Arial" w:cs="Arial"/>
          <w:szCs w:val="22"/>
        </w:rPr>
        <w:t>ndmekogusse esitatud andmete õig</w:t>
      </w:r>
      <w:r w:rsidR="4D5FCF3F" w:rsidRPr="00DE6A6C">
        <w:rPr>
          <w:rFonts w:eastAsia="Arial" w:cs="Arial"/>
          <w:szCs w:val="22"/>
        </w:rPr>
        <w:t>s</w:t>
      </w:r>
      <w:r w:rsidR="504A4C12" w:rsidRPr="00DE6A6C">
        <w:rPr>
          <w:rFonts w:eastAsia="Arial" w:cs="Arial"/>
          <w:szCs w:val="22"/>
        </w:rPr>
        <w:t>use eest</w:t>
      </w:r>
      <w:r w:rsidR="1F60D22B" w:rsidRPr="00DE6A6C">
        <w:rPr>
          <w:rFonts w:eastAsia="Arial" w:cs="Arial"/>
          <w:szCs w:val="22"/>
        </w:rPr>
        <w:t xml:space="preserve"> vastutab</w:t>
      </w:r>
      <w:r w:rsidR="504A4C12" w:rsidRPr="00DE6A6C">
        <w:rPr>
          <w:rFonts w:eastAsia="Arial" w:cs="Arial"/>
          <w:szCs w:val="22"/>
        </w:rPr>
        <w:t xml:space="preserve"> andmete esitaja. Lõikes 2 kohustatakse andmekogu vastutavat ja volitatud töötlejat viivitamat</w:t>
      </w:r>
      <w:r w:rsidR="00F13A04">
        <w:rPr>
          <w:rFonts w:eastAsia="Arial" w:cs="Arial"/>
          <w:szCs w:val="22"/>
        </w:rPr>
        <w:t>a</w:t>
      </w:r>
      <w:r w:rsidR="504A4C12" w:rsidRPr="00DE6A6C">
        <w:rPr>
          <w:rFonts w:eastAsia="Arial" w:cs="Arial"/>
          <w:szCs w:val="22"/>
        </w:rPr>
        <w:t xml:space="preserve"> parandama andmekogusse kantavates</w:t>
      </w:r>
      <w:r w:rsidR="477C81F5" w:rsidRPr="00DE6A6C">
        <w:rPr>
          <w:rFonts w:eastAsia="Arial" w:cs="Arial"/>
          <w:szCs w:val="22"/>
        </w:rPr>
        <w:t xml:space="preserve"> või kantud</w:t>
      </w:r>
      <w:r w:rsidR="504A4C12" w:rsidRPr="00DE6A6C">
        <w:rPr>
          <w:rFonts w:eastAsia="Arial" w:cs="Arial"/>
          <w:szCs w:val="22"/>
        </w:rPr>
        <w:t xml:space="preserve"> andmetes avastatud vead ja ebatäpsused või nõudma nende parandamist. Vigade avastamise</w:t>
      </w:r>
      <w:r w:rsidR="006C343B">
        <w:rPr>
          <w:rFonts w:eastAsia="Arial" w:cs="Arial"/>
          <w:szCs w:val="22"/>
        </w:rPr>
        <w:t xml:space="preserve"> korra</w:t>
      </w:r>
      <w:r w:rsidR="504A4C12" w:rsidRPr="00DE6A6C">
        <w:rPr>
          <w:rFonts w:eastAsia="Arial" w:cs="Arial"/>
          <w:szCs w:val="22"/>
        </w:rPr>
        <w:t xml:space="preserve">l lisatakse </w:t>
      </w:r>
      <w:r w:rsidR="006C343B">
        <w:rPr>
          <w:rFonts w:eastAsia="Arial" w:cs="Arial"/>
          <w:szCs w:val="22"/>
        </w:rPr>
        <w:t>sellekohane</w:t>
      </w:r>
      <w:r w:rsidR="504A4C12" w:rsidRPr="00DE6A6C">
        <w:rPr>
          <w:rFonts w:eastAsia="Arial" w:cs="Arial"/>
          <w:szCs w:val="22"/>
        </w:rPr>
        <w:t xml:space="preserve"> märge avalikele andmetele kuni andmete parandamiseni.</w:t>
      </w:r>
      <w:r w:rsidR="3ECCC3C6" w:rsidRPr="00DE6A6C">
        <w:rPr>
          <w:rFonts w:eastAsia="Arial" w:cs="Arial"/>
          <w:szCs w:val="22"/>
        </w:rPr>
        <w:t xml:space="preserve"> </w:t>
      </w:r>
      <w:r w:rsidR="2E6F3ACD" w:rsidRPr="00DE6A6C">
        <w:rPr>
          <w:rFonts w:eastAsia="Arial" w:cs="Arial"/>
          <w:szCs w:val="22"/>
        </w:rPr>
        <w:t>Andmekogu</w:t>
      </w:r>
      <w:r w:rsidR="332E317A" w:rsidRPr="00DE6A6C">
        <w:rPr>
          <w:rFonts w:eastAsia="Arial" w:cs="Arial"/>
          <w:szCs w:val="22"/>
        </w:rPr>
        <w:t xml:space="preserve"> vastutaval ja volitatud töötlejal</w:t>
      </w:r>
      <w:r w:rsidR="7B443B69" w:rsidRPr="00DE6A6C">
        <w:rPr>
          <w:rFonts w:eastAsia="Arial" w:cs="Arial"/>
          <w:szCs w:val="22"/>
        </w:rPr>
        <w:t xml:space="preserve"> on</w:t>
      </w:r>
      <w:r w:rsidR="332E317A" w:rsidRPr="00DE6A6C">
        <w:rPr>
          <w:rFonts w:eastAsia="Arial" w:cs="Arial"/>
          <w:szCs w:val="22"/>
        </w:rPr>
        <w:t xml:space="preserve"> õigus esitada andmete esitajale järel</w:t>
      </w:r>
      <w:r w:rsidR="00880925">
        <w:rPr>
          <w:rFonts w:eastAsia="Arial" w:cs="Arial"/>
          <w:szCs w:val="22"/>
        </w:rPr>
        <w:t>e</w:t>
      </w:r>
      <w:r w:rsidR="332E317A" w:rsidRPr="00DE6A6C">
        <w:rPr>
          <w:rFonts w:eastAsia="Arial" w:cs="Arial"/>
          <w:szCs w:val="22"/>
        </w:rPr>
        <w:t xml:space="preserve">pärimisi, kui on tekkinud kahtlus andmete õigsuses. </w:t>
      </w:r>
      <w:r w:rsidR="47C8DB0F" w:rsidRPr="00DE6A6C">
        <w:rPr>
          <w:rFonts w:eastAsia="Arial" w:cs="Arial"/>
          <w:szCs w:val="22"/>
        </w:rPr>
        <w:t xml:space="preserve">Samuti on </w:t>
      </w:r>
      <w:r w:rsidR="332E317A" w:rsidRPr="00DE6A6C">
        <w:rPr>
          <w:rFonts w:eastAsia="Arial" w:cs="Arial"/>
          <w:szCs w:val="22"/>
        </w:rPr>
        <w:t>vastutaval ja volitatud töötlejal õigus teha seaduses sätestatud korras päringuid, et täpsustada andmekogusse esitatud andmeid ning saada teistest riigi ja kohalik</w:t>
      </w:r>
      <w:r w:rsidR="00F3315F">
        <w:rPr>
          <w:rFonts w:eastAsia="Arial" w:cs="Arial"/>
          <w:szCs w:val="22"/>
        </w:rPr>
        <w:t>u</w:t>
      </w:r>
      <w:r w:rsidR="332E317A" w:rsidRPr="00DE6A6C">
        <w:rPr>
          <w:rFonts w:eastAsia="Arial" w:cs="Arial"/>
          <w:szCs w:val="22"/>
        </w:rPr>
        <w:t xml:space="preserve"> omavalitsuse andmekogudest andmeid.</w:t>
      </w:r>
    </w:p>
    <w:p w14:paraId="6FE99C64" w14:textId="09AA78AA" w:rsidR="001F6704" w:rsidRPr="00DE6A6C" w:rsidRDefault="001F6704" w:rsidP="007F35E4">
      <w:pPr>
        <w:rPr>
          <w:rFonts w:eastAsia="Arial" w:cs="Arial"/>
          <w:szCs w:val="22"/>
        </w:rPr>
      </w:pPr>
    </w:p>
    <w:p w14:paraId="78522C01" w14:textId="2210683D" w:rsidR="008C37BC" w:rsidRPr="008C37BC" w:rsidRDefault="4F7C055F" w:rsidP="5DC8E62A">
      <w:pPr>
        <w:rPr>
          <w:rFonts w:eastAsia="Arial" w:cs="Arial"/>
        </w:rPr>
      </w:pPr>
      <w:r w:rsidRPr="5DC8E62A">
        <w:rPr>
          <w:rFonts w:eastAsia="Arial" w:cs="Arial"/>
          <w:b/>
          <w:bCs/>
        </w:rPr>
        <w:t>Paragrahv 1</w:t>
      </w:r>
      <w:r w:rsidR="3F426B99" w:rsidRPr="5DC8E62A">
        <w:rPr>
          <w:rFonts w:eastAsia="Arial" w:cs="Arial"/>
          <w:b/>
          <w:bCs/>
        </w:rPr>
        <w:t>1</w:t>
      </w:r>
      <w:r w:rsidRPr="5DC8E62A">
        <w:rPr>
          <w:rFonts w:eastAsia="Arial" w:cs="Arial"/>
          <w:b/>
          <w:bCs/>
        </w:rPr>
        <w:t xml:space="preserve"> </w:t>
      </w:r>
      <w:r w:rsidR="008A7EC0" w:rsidRPr="5DC8E62A">
        <w:rPr>
          <w:rFonts w:eastAsia="Arial" w:cs="Arial"/>
        </w:rPr>
        <w:t>reguleerib</w:t>
      </w:r>
      <w:r w:rsidRPr="5DC8E62A">
        <w:rPr>
          <w:rFonts w:eastAsia="Arial" w:cs="Arial"/>
        </w:rPr>
        <w:t xml:space="preserve"> j</w:t>
      </w:r>
      <w:r w:rsidR="4F111280" w:rsidRPr="5DC8E62A">
        <w:rPr>
          <w:rFonts w:eastAsia="Arial" w:cs="Arial"/>
        </w:rPr>
        <w:t>uurdepääs</w:t>
      </w:r>
      <w:r w:rsidR="008A7EC0" w:rsidRPr="5DC8E62A">
        <w:rPr>
          <w:rFonts w:eastAsia="Arial" w:cs="Arial"/>
        </w:rPr>
        <w:t>u</w:t>
      </w:r>
      <w:r w:rsidR="4F111280" w:rsidRPr="5DC8E62A">
        <w:rPr>
          <w:rFonts w:eastAsia="Arial" w:cs="Arial"/>
        </w:rPr>
        <w:t xml:space="preserve"> andmekogu andmetele ja andmete väljastami</w:t>
      </w:r>
      <w:r w:rsidR="008A7EC0" w:rsidRPr="5DC8E62A">
        <w:rPr>
          <w:rFonts w:eastAsia="Arial" w:cs="Arial"/>
        </w:rPr>
        <w:t>st</w:t>
      </w:r>
      <w:r w:rsidR="4F111280" w:rsidRPr="5DC8E62A">
        <w:rPr>
          <w:rFonts w:eastAsia="Arial" w:cs="Arial"/>
        </w:rPr>
        <w:t>.</w:t>
      </w:r>
      <w:r w:rsidR="4F111280" w:rsidRPr="5DC8E62A">
        <w:rPr>
          <w:rFonts w:eastAsia="Arial" w:cs="Arial"/>
          <w:b/>
          <w:bCs/>
        </w:rPr>
        <w:t xml:space="preserve"> </w:t>
      </w:r>
      <w:r w:rsidR="7992B7E5" w:rsidRPr="5DC8E62A">
        <w:rPr>
          <w:rFonts w:eastAsia="Arial" w:cs="Arial"/>
        </w:rPr>
        <w:t>A</w:t>
      </w:r>
      <w:r w:rsidR="25A6045C" w:rsidRPr="5DC8E62A">
        <w:rPr>
          <w:rFonts w:eastAsia="Arial" w:cs="Arial"/>
        </w:rPr>
        <w:t>ndmekogu andmed</w:t>
      </w:r>
      <w:r w:rsidR="63FB5EDB" w:rsidRPr="5DC8E62A">
        <w:rPr>
          <w:rFonts w:eastAsia="Arial" w:cs="Arial"/>
        </w:rPr>
        <w:t xml:space="preserve"> on</w:t>
      </w:r>
      <w:r w:rsidR="25A6045C" w:rsidRPr="5DC8E62A">
        <w:rPr>
          <w:rFonts w:eastAsia="Arial" w:cs="Arial"/>
        </w:rPr>
        <w:t xml:space="preserve"> avalikud, välja arvatud </w:t>
      </w:r>
      <w:r w:rsidR="0087234C" w:rsidRPr="5DC8E62A">
        <w:rPr>
          <w:rFonts w:eastAsia="Arial" w:cs="Arial"/>
        </w:rPr>
        <w:t>andmed</w:t>
      </w:r>
      <w:r w:rsidR="25A6045C" w:rsidRPr="5DC8E62A">
        <w:rPr>
          <w:rFonts w:eastAsia="Arial" w:cs="Arial"/>
        </w:rPr>
        <w:t>, mille avalikustamine võib kahjustada ärisaladust või mis sisalda</w:t>
      </w:r>
      <w:r w:rsidR="005C456C" w:rsidRPr="5DC8E62A">
        <w:rPr>
          <w:rFonts w:eastAsia="Arial" w:cs="Arial"/>
        </w:rPr>
        <w:t>vad</w:t>
      </w:r>
      <w:r w:rsidR="25A6045C" w:rsidRPr="5DC8E62A">
        <w:rPr>
          <w:rFonts w:eastAsia="Arial" w:cs="Arial"/>
        </w:rPr>
        <w:t xml:space="preserve"> järelevalvemenetluse andmeid või isikuandmeid, kui sellisele teabele juurdepääsu võimaldamine kahjustaks oluliselt andmesubjekti eraelu puutumatust.</w:t>
      </w:r>
      <w:r w:rsidR="6AA6507E" w:rsidRPr="5DC8E62A">
        <w:rPr>
          <w:rFonts w:eastAsia="Arial" w:cs="Arial"/>
        </w:rPr>
        <w:t xml:space="preserve"> Andmekogusse andmeid esitavad ettevõtjad saavad</w:t>
      </w:r>
      <w:r w:rsidR="4289C372" w:rsidRPr="5DC8E62A">
        <w:rPr>
          <w:rFonts w:eastAsia="Arial" w:cs="Arial"/>
        </w:rPr>
        <w:t xml:space="preserve"> osade</w:t>
      </w:r>
      <w:r w:rsidR="6AA6507E" w:rsidRPr="5DC8E62A">
        <w:rPr>
          <w:rFonts w:eastAsia="Arial" w:cs="Arial"/>
        </w:rPr>
        <w:t xml:space="preserve"> lisatavate dokumentide puhul märkida need konfidentsiaals</w:t>
      </w:r>
      <w:r w:rsidR="0B2BA9CC" w:rsidRPr="5DC8E62A">
        <w:rPr>
          <w:rFonts w:eastAsia="Arial" w:cs="Arial"/>
        </w:rPr>
        <w:t>eks. Sellised dokumendid võivad seadme</w:t>
      </w:r>
      <w:r w:rsidR="280EBC94" w:rsidRPr="5DC8E62A">
        <w:rPr>
          <w:rFonts w:eastAsia="Arial" w:cs="Arial"/>
        </w:rPr>
        <w:t xml:space="preserve"> või selle turule laskmise</w:t>
      </w:r>
      <w:r w:rsidR="0B2BA9CC" w:rsidRPr="5DC8E62A">
        <w:rPr>
          <w:rFonts w:eastAsia="Arial" w:cs="Arial"/>
        </w:rPr>
        <w:t xml:space="preserve"> nõuetele vastavuse tõendamiseks</w:t>
      </w:r>
      <w:r w:rsidR="00F02F42" w:rsidRPr="5DC8E62A">
        <w:rPr>
          <w:rFonts w:eastAsia="Arial" w:cs="Arial"/>
        </w:rPr>
        <w:t xml:space="preserve"> </w:t>
      </w:r>
      <w:r w:rsidR="00EE50E5" w:rsidRPr="5DC8E62A">
        <w:rPr>
          <w:rFonts w:eastAsia="Arial" w:cs="Arial"/>
        </w:rPr>
        <w:t xml:space="preserve">sisaldada </w:t>
      </w:r>
      <w:r w:rsidR="00F02F42" w:rsidRPr="5DC8E62A">
        <w:rPr>
          <w:rFonts w:eastAsia="Arial" w:cs="Arial"/>
        </w:rPr>
        <w:t>teavet</w:t>
      </w:r>
      <w:r w:rsidR="0B2BA9CC" w:rsidRPr="5DC8E62A">
        <w:rPr>
          <w:rFonts w:eastAsia="Arial" w:cs="Arial"/>
        </w:rPr>
        <w:t>, mida ettevõtja ei soovi avalikuks teha.</w:t>
      </w:r>
      <w:r w:rsidR="7C6D3B0A" w:rsidRPr="5DC8E62A">
        <w:rPr>
          <w:rFonts w:eastAsia="Arial" w:cs="Arial"/>
        </w:rPr>
        <w:t xml:space="preserve"> Se</w:t>
      </w:r>
      <w:r w:rsidR="00E12216" w:rsidRPr="5DC8E62A">
        <w:rPr>
          <w:rFonts w:eastAsia="Arial" w:cs="Arial"/>
        </w:rPr>
        <w:t>l</w:t>
      </w:r>
      <w:r w:rsidR="7C6D3B0A" w:rsidRPr="5DC8E62A">
        <w:rPr>
          <w:rFonts w:eastAsia="Arial" w:cs="Arial"/>
        </w:rPr>
        <w:t>line teave võib sisaldada kokkuleppeid teiste osapooltega</w:t>
      </w:r>
      <w:r w:rsidR="2AA3E7B2" w:rsidRPr="5DC8E62A">
        <w:rPr>
          <w:rFonts w:eastAsia="Arial" w:cs="Arial"/>
        </w:rPr>
        <w:t xml:space="preserve"> või </w:t>
      </w:r>
      <w:r w:rsidR="7C6D3B0A" w:rsidRPr="5DC8E62A">
        <w:rPr>
          <w:rFonts w:eastAsia="Arial" w:cs="Arial"/>
        </w:rPr>
        <w:t>plaane edasisteks tegevusteks (</w:t>
      </w:r>
      <w:r w:rsidR="18045972" w:rsidRPr="5DC8E62A">
        <w:rPr>
          <w:rFonts w:eastAsia="Arial" w:cs="Arial"/>
        </w:rPr>
        <w:t>n</w:t>
      </w:r>
      <w:r w:rsidR="006802ED" w:rsidRPr="5DC8E62A">
        <w:rPr>
          <w:rFonts w:eastAsia="Arial" w:cs="Arial"/>
        </w:rPr>
        <w:t>t</w:t>
      </w:r>
      <w:r w:rsidR="18045972" w:rsidRPr="5DC8E62A">
        <w:rPr>
          <w:rFonts w:eastAsia="Arial" w:cs="Arial"/>
        </w:rPr>
        <w:t xml:space="preserve"> </w:t>
      </w:r>
      <w:r w:rsidR="7C6D3B0A" w:rsidRPr="5DC8E62A">
        <w:rPr>
          <w:rFonts w:eastAsia="Arial" w:cs="Arial"/>
        </w:rPr>
        <w:t>kokkulepped importijate või volitatud esindajatega)</w:t>
      </w:r>
      <w:r w:rsidR="33AF6BC9" w:rsidRPr="5DC8E62A">
        <w:rPr>
          <w:rFonts w:eastAsia="Arial" w:cs="Arial"/>
        </w:rPr>
        <w:t>.</w:t>
      </w:r>
      <w:r w:rsidR="00E12216" w:rsidRPr="5DC8E62A">
        <w:rPr>
          <w:rFonts w:eastAsia="Arial" w:cs="Arial"/>
        </w:rPr>
        <w:t xml:space="preserve"> </w:t>
      </w:r>
      <w:r w:rsidR="2F15DA37" w:rsidRPr="5DC8E62A">
        <w:rPr>
          <w:rFonts w:eastAsia="Arial" w:cs="Arial"/>
        </w:rPr>
        <w:t>Andmekogusse kantud piiratud juurdepääsuga andmetele tagatakse juurdepääs kooskõlas avaliku teabe seadusega.</w:t>
      </w:r>
      <w:r w:rsidR="25A6045C" w:rsidRPr="5DC8E62A">
        <w:rPr>
          <w:rFonts w:eastAsia="Arial" w:cs="Arial"/>
        </w:rPr>
        <w:t xml:space="preserve"> </w:t>
      </w:r>
      <w:bookmarkStart w:id="0" w:name="lg27"/>
      <w:bookmarkStart w:id="1" w:name="lg29"/>
      <w:bookmarkEnd w:id="0"/>
      <w:bookmarkEnd w:id="1"/>
    </w:p>
    <w:p w14:paraId="0F032080" w14:textId="77777777" w:rsidR="00B076CC" w:rsidRDefault="00B076CC">
      <w:pPr>
        <w:rPr>
          <w:rFonts w:eastAsia="Arial" w:cs="Arial"/>
          <w:szCs w:val="22"/>
        </w:rPr>
      </w:pPr>
    </w:p>
    <w:p w14:paraId="0AEDDD6E" w14:textId="0810FE94" w:rsidR="008C37BC" w:rsidRPr="008C37BC" w:rsidRDefault="66113AB2">
      <w:pPr>
        <w:rPr>
          <w:rFonts w:eastAsia="Arial" w:cs="Arial"/>
          <w:szCs w:val="22"/>
        </w:rPr>
      </w:pPr>
      <w:r w:rsidRPr="5DC8E62A">
        <w:rPr>
          <w:rFonts w:eastAsia="Arial" w:cs="Arial"/>
          <w:szCs w:val="22"/>
        </w:rPr>
        <w:lastRenderedPageBreak/>
        <w:t>Paragrahvi 11 lõike 2 eesmärk on selgitada andmekogus kättesaadava teabe ja kehtiva hüvitamiskorra vahelist seost. Andmekogus võivad meditsiiniseadmete ja nende hüvitamisega seotud andmed olla kättesaadavad enne nende kehtestamist ravikindlustuse seaduse § 48 lõike 4 alusel kehtestatud määruses (Tervisekassa meditsiiniseadmete loetelus).</w:t>
      </w:r>
      <w:r w:rsidR="13C9AC91" w:rsidRPr="5DC8E62A">
        <w:rPr>
          <w:rFonts w:eastAsia="Arial" w:cs="Arial"/>
        </w:rPr>
        <w:t xml:space="preserve"> Meditsiiniseadmete loetelu muudetakse kaks korda aastas. Uued loetelud jõustuvad 1. jaanuaril ja 1. juulil. Avalikustatakse meditsiiniseadmete hüvitamisega seotud andmed, sealhulgas meditsiiniseadme nimetus, seadme kuulumine Tervisekassa hüvitatavate meditsiiniseadmete loetellu, hüvitamise tingimused, kasutamise piirangud, hüvitamise periood </w:t>
      </w:r>
      <w:r w:rsidR="00247C3C">
        <w:rPr>
          <w:rFonts w:eastAsia="Arial" w:cs="Arial"/>
        </w:rPr>
        <w:t>ja</w:t>
      </w:r>
      <w:r w:rsidR="13C9AC91" w:rsidRPr="5DC8E62A">
        <w:rPr>
          <w:rFonts w:eastAsia="Arial" w:cs="Arial"/>
        </w:rPr>
        <w:t xml:space="preserve"> hinnaga seotud andmed</w:t>
      </w:r>
      <w:r w:rsidR="00247C3C">
        <w:rPr>
          <w:rFonts w:eastAsia="Arial" w:cs="Arial"/>
        </w:rPr>
        <w:t>.</w:t>
      </w:r>
    </w:p>
    <w:p w14:paraId="37CBBC6A" w14:textId="77777777" w:rsidR="00B076CC" w:rsidRDefault="00B076CC" w:rsidP="5DC8E62A">
      <w:pPr>
        <w:spacing w:line="259" w:lineRule="auto"/>
        <w:rPr>
          <w:rFonts w:eastAsia="Arial" w:cs="Arial"/>
          <w:szCs w:val="22"/>
        </w:rPr>
      </w:pPr>
    </w:p>
    <w:p w14:paraId="72DCA8EC" w14:textId="75122266" w:rsidR="006E152A" w:rsidRPr="006E152A" w:rsidRDefault="66113AB2" w:rsidP="006E152A">
      <w:pPr>
        <w:spacing w:line="259" w:lineRule="auto"/>
        <w:rPr>
          <w:rFonts w:eastAsia="Arial" w:cs="Arial"/>
          <w:szCs w:val="22"/>
          <w:highlight w:val="yellow"/>
        </w:rPr>
      </w:pPr>
      <w:r w:rsidRPr="5DC8E62A">
        <w:rPr>
          <w:rFonts w:eastAsia="Arial" w:cs="Arial"/>
          <w:szCs w:val="22"/>
        </w:rPr>
        <w:t xml:space="preserve">Hüvitatavate meditsiiniseadmete </w:t>
      </w:r>
      <w:r w:rsidR="006E152A">
        <w:rPr>
          <w:rFonts w:eastAsia="Arial" w:cs="Arial"/>
          <w:szCs w:val="22"/>
        </w:rPr>
        <w:t xml:space="preserve">loetelu </w:t>
      </w:r>
      <w:r w:rsidRPr="5DC8E62A">
        <w:rPr>
          <w:rFonts w:eastAsia="Arial" w:cs="Arial"/>
          <w:szCs w:val="22"/>
        </w:rPr>
        <w:t xml:space="preserve">ning </w:t>
      </w:r>
      <w:r w:rsidRPr="006E152A">
        <w:rPr>
          <w:rFonts w:eastAsia="Arial" w:cs="Arial"/>
          <w:szCs w:val="22"/>
        </w:rPr>
        <w:t>nende hüvitamistingimus</w:t>
      </w:r>
      <w:r w:rsidR="006E152A" w:rsidRPr="006E152A">
        <w:rPr>
          <w:rFonts w:eastAsia="Arial" w:cs="Arial"/>
          <w:szCs w:val="22"/>
        </w:rPr>
        <w:t>ed</w:t>
      </w:r>
      <w:r w:rsidRPr="006E152A">
        <w:rPr>
          <w:rFonts w:eastAsia="Arial" w:cs="Arial"/>
          <w:szCs w:val="22"/>
        </w:rPr>
        <w:t xml:space="preserve"> </w:t>
      </w:r>
      <w:r w:rsidR="006E152A" w:rsidRPr="006E152A">
        <w:rPr>
          <w:rFonts w:eastAsia="Arial" w:cs="Arial"/>
          <w:szCs w:val="22"/>
        </w:rPr>
        <w:t>on sätestatud ravikindlustuse seaduse § 48 lõike 4 alusel kehtestatud määruses.</w:t>
      </w:r>
    </w:p>
    <w:p w14:paraId="374AD441" w14:textId="77777777" w:rsidR="008C37BC" w:rsidRDefault="008C37BC" w:rsidP="006E152A">
      <w:pPr>
        <w:spacing w:line="259" w:lineRule="auto"/>
        <w:rPr>
          <w:rFonts w:eastAsia="Arial" w:cs="Arial"/>
          <w:szCs w:val="22"/>
        </w:rPr>
      </w:pPr>
    </w:p>
    <w:p w14:paraId="44B7C366" w14:textId="6B65B12C" w:rsidR="001F6704" w:rsidRPr="00620902" w:rsidRDefault="323BB64F" w:rsidP="007F35E4">
      <w:pPr>
        <w:rPr>
          <w:rFonts w:eastAsia="Arial" w:cs="Arial"/>
          <w:szCs w:val="22"/>
        </w:rPr>
      </w:pPr>
      <w:r w:rsidRPr="00620902">
        <w:rPr>
          <w:rFonts w:eastAsia="Arial" w:cs="Arial"/>
          <w:szCs w:val="22"/>
        </w:rPr>
        <w:t xml:space="preserve">Lõikes </w:t>
      </w:r>
      <w:r w:rsidR="75692ACF" w:rsidRPr="00620902">
        <w:rPr>
          <w:rFonts w:eastAsia="Arial" w:cs="Arial"/>
          <w:szCs w:val="22"/>
        </w:rPr>
        <w:t>3</w:t>
      </w:r>
      <w:r w:rsidRPr="00620902">
        <w:rPr>
          <w:rFonts w:eastAsia="Arial" w:cs="Arial"/>
          <w:szCs w:val="22"/>
        </w:rPr>
        <w:t xml:space="preserve"> täpsustatakse, et meditsiiniseadme hüvitamisega seotud andmed edastatakse retseptikeskusele.</w:t>
      </w:r>
    </w:p>
    <w:p w14:paraId="005737FC" w14:textId="6E06A79F" w:rsidR="00926AFD" w:rsidRPr="00620902" w:rsidRDefault="00926AFD" w:rsidP="007F35E4">
      <w:pPr>
        <w:rPr>
          <w:rFonts w:eastAsia="Arial" w:cs="Arial"/>
          <w:szCs w:val="22"/>
        </w:rPr>
      </w:pPr>
    </w:p>
    <w:p w14:paraId="3B728B94" w14:textId="057EBB02" w:rsidR="00547F2B" w:rsidRDefault="09AC6C42" w:rsidP="00547F2B">
      <w:pPr>
        <w:rPr>
          <w:rFonts w:eastAsia="Arial" w:cs="Arial"/>
          <w:szCs w:val="22"/>
        </w:rPr>
      </w:pPr>
      <w:r w:rsidRPr="00620902">
        <w:rPr>
          <w:rFonts w:eastAsia="Arial" w:cs="Arial"/>
          <w:b/>
          <w:bCs/>
          <w:szCs w:val="22"/>
        </w:rPr>
        <w:t xml:space="preserve">Paragrahv </w:t>
      </w:r>
      <w:r w:rsidRPr="00DE6A6C">
        <w:rPr>
          <w:rFonts w:eastAsia="Arial" w:cs="Arial"/>
          <w:b/>
          <w:bCs/>
          <w:szCs w:val="22"/>
        </w:rPr>
        <w:t>1</w:t>
      </w:r>
      <w:r w:rsidR="7F2DDB02" w:rsidRPr="00DE6A6C">
        <w:rPr>
          <w:rFonts w:eastAsia="Arial" w:cs="Arial"/>
          <w:b/>
          <w:bCs/>
          <w:szCs w:val="22"/>
        </w:rPr>
        <w:t>2</w:t>
      </w:r>
      <w:r w:rsidRPr="00DE6A6C">
        <w:rPr>
          <w:rFonts w:eastAsia="Arial" w:cs="Arial"/>
          <w:b/>
          <w:bCs/>
          <w:szCs w:val="22"/>
        </w:rPr>
        <w:t xml:space="preserve"> </w:t>
      </w:r>
      <w:r w:rsidRPr="00DE6A6C">
        <w:rPr>
          <w:rFonts w:eastAsia="Arial" w:cs="Arial"/>
          <w:szCs w:val="22"/>
        </w:rPr>
        <w:t>reguleerib andmevahetust teiste andmekogudega</w:t>
      </w:r>
      <w:r w:rsidR="00B076CC">
        <w:rPr>
          <w:rFonts w:eastAsia="Arial" w:cs="Arial"/>
          <w:szCs w:val="22"/>
        </w:rPr>
        <w:t>,</w:t>
      </w:r>
      <w:r w:rsidR="00CE024D">
        <w:rPr>
          <w:rFonts w:eastAsia="Arial" w:cs="Arial"/>
          <w:szCs w:val="22"/>
        </w:rPr>
        <w:t xml:space="preserve"> st</w:t>
      </w:r>
      <w:r w:rsidR="47F0C8D0" w:rsidRPr="00DE6A6C">
        <w:rPr>
          <w:rFonts w:eastAsia="Arial" w:cs="Arial"/>
          <w:szCs w:val="22"/>
        </w:rPr>
        <w:t xml:space="preserve"> </w:t>
      </w:r>
      <w:r w:rsidR="00CE024D">
        <w:rPr>
          <w:rFonts w:eastAsia="Arial" w:cs="Arial"/>
          <w:szCs w:val="22"/>
        </w:rPr>
        <w:t>s</w:t>
      </w:r>
      <w:r w:rsidR="00547F2B" w:rsidRPr="00547F2B">
        <w:rPr>
          <w:rFonts w:eastAsia="Arial" w:cs="Arial"/>
          <w:szCs w:val="22"/>
        </w:rPr>
        <w:t xml:space="preserve">ätestatakse andmekogus töödeldavate andmete päritolu. Andmekogus töödeldakse äriregistrist </w:t>
      </w:r>
      <w:r w:rsidR="00B076CC">
        <w:rPr>
          <w:rFonts w:eastAsia="Arial" w:cs="Arial"/>
          <w:szCs w:val="22"/>
        </w:rPr>
        <w:t>ja</w:t>
      </w:r>
      <w:r w:rsidR="00547F2B" w:rsidRPr="00547F2B">
        <w:rPr>
          <w:rFonts w:eastAsia="Arial" w:cs="Arial"/>
          <w:szCs w:val="22"/>
        </w:rPr>
        <w:t xml:space="preserve"> EUDAMED</w:t>
      </w:r>
      <w:r w:rsidR="00701B8E">
        <w:rPr>
          <w:rFonts w:eastAsia="Arial" w:cs="Arial"/>
          <w:szCs w:val="22"/>
        </w:rPr>
        <w:t>-ist</w:t>
      </w:r>
      <w:r w:rsidR="00B076CC">
        <w:rPr>
          <w:rFonts w:eastAsia="Arial" w:cs="Arial"/>
          <w:szCs w:val="22"/>
        </w:rPr>
        <w:t xml:space="preserve"> </w:t>
      </w:r>
      <w:r w:rsidR="00B076CC" w:rsidRPr="00547F2B">
        <w:rPr>
          <w:rFonts w:eastAsia="Arial" w:cs="Arial"/>
          <w:szCs w:val="22"/>
        </w:rPr>
        <w:t>saada</w:t>
      </w:r>
      <w:r w:rsidR="00B076CC">
        <w:rPr>
          <w:rFonts w:eastAsia="Arial" w:cs="Arial"/>
          <w:szCs w:val="22"/>
        </w:rPr>
        <w:t xml:space="preserve">vaid </w:t>
      </w:r>
      <w:r w:rsidR="00B076CC" w:rsidRPr="00547F2B">
        <w:rPr>
          <w:rFonts w:eastAsia="Arial" w:cs="Arial"/>
          <w:szCs w:val="22"/>
        </w:rPr>
        <w:t>andmeid</w:t>
      </w:r>
      <w:r w:rsidR="00547F2B" w:rsidRPr="00547F2B">
        <w:rPr>
          <w:rFonts w:eastAsia="Arial" w:cs="Arial"/>
          <w:szCs w:val="22"/>
        </w:rPr>
        <w:t xml:space="preserve"> ulatuses, mis on vajalik andmekogu pidamise eesmärkide täitmiseks.</w:t>
      </w:r>
    </w:p>
    <w:p w14:paraId="3C1DF3FA" w14:textId="77777777" w:rsidR="00B076CC" w:rsidRDefault="00B076CC" w:rsidP="00C65140">
      <w:pPr>
        <w:rPr>
          <w:rFonts w:eastAsia="Arial" w:cs="Arial"/>
          <w:szCs w:val="22"/>
        </w:rPr>
      </w:pPr>
    </w:p>
    <w:p w14:paraId="304FBEAE" w14:textId="6A54390F" w:rsidR="00C65140" w:rsidRPr="00C65140" w:rsidRDefault="00C65140" w:rsidP="00C65140">
      <w:pPr>
        <w:rPr>
          <w:rFonts w:eastAsia="Arial" w:cs="Arial"/>
          <w:szCs w:val="22"/>
        </w:rPr>
      </w:pPr>
      <w:r w:rsidRPr="00C65140">
        <w:rPr>
          <w:rFonts w:eastAsia="Arial" w:cs="Arial"/>
          <w:szCs w:val="22"/>
        </w:rPr>
        <w:t>Andmevahetus EUDAMED</w:t>
      </w:r>
      <w:r w:rsidR="00701B8E">
        <w:rPr>
          <w:rFonts w:eastAsia="Arial" w:cs="Arial"/>
          <w:szCs w:val="22"/>
        </w:rPr>
        <w:t>-iga</w:t>
      </w:r>
      <w:r w:rsidRPr="00C65140">
        <w:rPr>
          <w:rFonts w:eastAsia="Arial" w:cs="Arial"/>
          <w:szCs w:val="22"/>
        </w:rPr>
        <w:t xml:space="preserve"> toimub selliselt, et andmekogusse kantakse sealt eelkõige seadme identifitseerimis- ja vastavusandmed ning tootja ja volitatud esindajaga seotud põhiandmed.</w:t>
      </w:r>
    </w:p>
    <w:p w14:paraId="75D7B3CB" w14:textId="77777777" w:rsidR="00B076CC" w:rsidRDefault="00B076CC" w:rsidP="00C65140">
      <w:pPr>
        <w:rPr>
          <w:rFonts w:eastAsia="Arial" w:cs="Arial"/>
          <w:szCs w:val="22"/>
        </w:rPr>
      </w:pPr>
    </w:p>
    <w:p w14:paraId="7E52DC7E" w14:textId="3C8FDB2A" w:rsidR="00C65140" w:rsidRPr="00C65140" w:rsidRDefault="00C65140" w:rsidP="00C65140">
      <w:pPr>
        <w:rPr>
          <w:rFonts w:eastAsia="Arial" w:cs="Arial"/>
          <w:szCs w:val="22"/>
        </w:rPr>
      </w:pPr>
      <w:r w:rsidRPr="00C65140">
        <w:rPr>
          <w:rFonts w:eastAsia="Arial" w:cs="Arial"/>
          <w:szCs w:val="22"/>
        </w:rPr>
        <w:t>EUDAMED-ist päritavate andmete kasutamine vähendab ettevõtjate halduskoormust, kuna ettevõtjal ei ole kohustust esitada samu andmeid Eesti andmekogusse ega neid eraldi ajakohastada, kui need on ajakohased Euroopa andmebaasis.</w:t>
      </w:r>
    </w:p>
    <w:p w14:paraId="0DE453F3" w14:textId="77777777" w:rsidR="00B076CC" w:rsidRDefault="00B076CC" w:rsidP="58504F1F">
      <w:pPr>
        <w:rPr>
          <w:rFonts w:eastAsia="Arial" w:cs="Arial"/>
        </w:rPr>
      </w:pPr>
    </w:p>
    <w:p w14:paraId="19A1DDE4" w14:textId="5B8AE1C8" w:rsidR="00C65140" w:rsidRPr="00547F2B" w:rsidRDefault="00C65140" w:rsidP="58504F1F">
      <w:pPr>
        <w:rPr>
          <w:rFonts w:eastAsia="Arial" w:cs="Arial"/>
        </w:rPr>
      </w:pPr>
      <w:r w:rsidRPr="44ED5AEE">
        <w:rPr>
          <w:rFonts w:eastAsia="Arial" w:cs="Arial"/>
        </w:rPr>
        <w:t>Eesti andmekogusse esitab ettevõtja need andmed, mida EUDAMED ei sisalda</w:t>
      </w:r>
      <w:r w:rsidR="6B53C8D7" w:rsidRPr="44ED5AEE">
        <w:rPr>
          <w:rFonts w:eastAsia="Arial" w:cs="Arial"/>
        </w:rPr>
        <w:t>, mida ei ole võimalik EUDAMED-ist</w:t>
      </w:r>
      <w:r w:rsidRPr="44ED5AEE">
        <w:rPr>
          <w:rFonts w:eastAsia="Arial" w:cs="Arial"/>
        </w:rPr>
        <w:t xml:space="preserve"> </w:t>
      </w:r>
      <w:r w:rsidR="13478684" w:rsidRPr="44ED5AEE">
        <w:rPr>
          <w:rFonts w:eastAsia="Arial" w:cs="Arial"/>
        </w:rPr>
        <w:t xml:space="preserve">pärida </w:t>
      </w:r>
      <w:r w:rsidRPr="44ED5AEE">
        <w:rPr>
          <w:rFonts w:eastAsia="Arial" w:cs="Arial"/>
        </w:rPr>
        <w:t xml:space="preserve">või mis on vajalikud riigisiseseks kasutamiseks, sealhulgas meditsiiniseadme hüvitamise, turustamise või muude riigisiseste tingimustega seotud andmed. Määruse lisas </w:t>
      </w:r>
      <w:r w:rsidR="00B076CC">
        <w:rPr>
          <w:rFonts w:eastAsia="Arial" w:cs="Arial"/>
        </w:rPr>
        <w:t>esitatud</w:t>
      </w:r>
      <w:r w:rsidRPr="44ED5AEE">
        <w:rPr>
          <w:rFonts w:eastAsia="Arial" w:cs="Arial"/>
        </w:rPr>
        <w:t xml:space="preserve"> andmekoosseis hõlmab nii EUDAMED-ist päritavaid kui ka ettevõtja esitatavaid andmeid.</w:t>
      </w:r>
    </w:p>
    <w:p w14:paraId="571EA3F4" w14:textId="769E3084" w:rsidR="00547F2B" w:rsidRPr="00620902" w:rsidRDefault="00547F2B" w:rsidP="00547F2B">
      <w:pPr>
        <w:rPr>
          <w:rFonts w:eastAsia="Arial" w:cs="Arial"/>
          <w:b/>
          <w:bCs/>
          <w:szCs w:val="22"/>
        </w:rPr>
      </w:pPr>
    </w:p>
    <w:p w14:paraId="2A95D2E6" w14:textId="451EE08C" w:rsidR="00253E21" w:rsidRPr="00DE6A6C" w:rsidRDefault="0311EEDC" w:rsidP="007F35E4">
      <w:pPr>
        <w:rPr>
          <w:rFonts w:eastAsia="Arial" w:cs="Arial"/>
          <w:szCs w:val="22"/>
        </w:rPr>
      </w:pPr>
      <w:r w:rsidRPr="00620902">
        <w:rPr>
          <w:rFonts w:eastAsia="Arial" w:cs="Arial"/>
          <w:b/>
          <w:bCs/>
          <w:szCs w:val="22"/>
        </w:rPr>
        <w:t>Paragrahviga</w:t>
      </w:r>
      <w:r w:rsidR="6FE4774F" w:rsidRPr="00620902">
        <w:rPr>
          <w:rFonts w:eastAsia="Arial" w:cs="Arial"/>
          <w:b/>
          <w:bCs/>
          <w:szCs w:val="22"/>
        </w:rPr>
        <w:t xml:space="preserve"> 1</w:t>
      </w:r>
      <w:r w:rsidR="795D4D6B" w:rsidRPr="00620902">
        <w:rPr>
          <w:rFonts w:eastAsia="Arial" w:cs="Arial"/>
          <w:b/>
          <w:bCs/>
          <w:szCs w:val="22"/>
        </w:rPr>
        <w:t>3</w:t>
      </w:r>
      <w:r w:rsidR="238F11D7" w:rsidRPr="00620902">
        <w:rPr>
          <w:rFonts w:eastAsia="Arial" w:cs="Arial"/>
          <w:b/>
          <w:bCs/>
          <w:szCs w:val="22"/>
        </w:rPr>
        <w:t xml:space="preserve"> </w:t>
      </w:r>
      <w:r w:rsidR="0094403E">
        <w:rPr>
          <w:rFonts w:eastAsia="Arial" w:cs="Arial"/>
          <w:szCs w:val="22"/>
        </w:rPr>
        <w:t>reguleeri</w:t>
      </w:r>
      <w:r w:rsidR="238F11D7" w:rsidRPr="00620902">
        <w:rPr>
          <w:rFonts w:eastAsia="Arial" w:cs="Arial"/>
          <w:szCs w:val="22"/>
        </w:rPr>
        <w:t>takse</w:t>
      </w:r>
      <w:r w:rsidR="6FE4774F" w:rsidRPr="00620902">
        <w:rPr>
          <w:rFonts w:eastAsia="Arial" w:cs="Arial"/>
          <w:szCs w:val="22"/>
        </w:rPr>
        <w:t xml:space="preserve"> </w:t>
      </w:r>
      <w:r w:rsidR="7271BD85" w:rsidRPr="00620902">
        <w:rPr>
          <w:rFonts w:eastAsia="Arial" w:cs="Arial"/>
          <w:szCs w:val="22"/>
        </w:rPr>
        <w:t>a</w:t>
      </w:r>
      <w:r w:rsidR="47F0C8D0" w:rsidRPr="00620902">
        <w:rPr>
          <w:rFonts w:eastAsia="Arial" w:cs="Arial"/>
          <w:szCs w:val="22"/>
        </w:rPr>
        <w:t>ndmete töötlemise dokumenteerimi</w:t>
      </w:r>
      <w:r w:rsidR="0094403E">
        <w:rPr>
          <w:rFonts w:eastAsia="Arial" w:cs="Arial"/>
          <w:szCs w:val="22"/>
        </w:rPr>
        <w:t>st</w:t>
      </w:r>
      <w:r w:rsidR="6FE4774F" w:rsidRPr="00620902">
        <w:rPr>
          <w:rFonts w:eastAsia="Arial" w:cs="Arial"/>
          <w:szCs w:val="22"/>
        </w:rPr>
        <w:t>.</w:t>
      </w:r>
      <w:r w:rsidR="47F0C8D0" w:rsidRPr="00620902">
        <w:rPr>
          <w:rFonts w:eastAsia="Arial" w:cs="Arial"/>
          <w:szCs w:val="22"/>
        </w:rPr>
        <w:t xml:space="preserve"> </w:t>
      </w:r>
      <w:r w:rsidR="19FF5291" w:rsidRPr="00620902">
        <w:rPr>
          <w:rFonts w:eastAsia="Arial" w:cs="Arial"/>
          <w:szCs w:val="22"/>
        </w:rPr>
        <w:t>Lõikes 1</w:t>
      </w:r>
      <w:r w:rsidR="1F6EE8AF" w:rsidRPr="00620902">
        <w:rPr>
          <w:rFonts w:eastAsia="Arial" w:cs="Arial"/>
          <w:szCs w:val="22"/>
        </w:rPr>
        <w:t xml:space="preserve"> sätestatakse</w:t>
      </w:r>
      <w:r w:rsidR="19FF5291" w:rsidRPr="00620902">
        <w:rPr>
          <w:rFonts w:eastAsia="Arial" w:cs="Arial"/>
          <w:szCs w:val="22"/>
        </w:rPr>
        <w:t xml:space="preserve">, et </w:t>
      </w:r>
      <w:r w:rsidR="504DADBC" w:rsidRPr="00DE6A6C">
        <w:rPr>
          <w:rFonts w:eastAsia="Arial" w:cs="Arial"/>
          <w:szCs w:val="22"/>
        </w:rPr>
        <w:t>a</w:t>
      </w:r>
      <w:r w:rsidR="47F0C8D0" w:rsidRPr="00DE6A6C">
        <w:rPr>
          <w:rFonts w:eastAsia="Arial" w:cs="Arial"/>
          <w:szCs w:val="22"/>
        </w:rPr>
        <w:t>ndmekogu</w:t>
      </w:r>
      <w:r w:rsidR="1A19D4FB" w:rsidRPr="00DE6A6C">
        <w:rPr>
          <w:rFonts w:eastAsia="Arial" w:cs="Arial"/>
          <w:szCs w:val="22"/>
        </w:rPr>
        <w:t xml:space="preserve">s dokumenteeritakse toimingutega seotud </w:t>
      </w:r>
      <w:r w:rsidR="0094403E" w:rsidRPr="0074761A">
        <w:rPr>
          <w:rFonts w:eastAsia="Arial" w:cs="Arial"/>
          <w:szCs w:val="22"/>
        </w:rPr>
        <w:t>teave</w:t>
      </w:r>
      <w:r w:rsidR="1A19D4FB" w:rsidRPr="00DE6A6C">
        <w:rPr>
          <w:rFonts w:eastAsia="Arial" w:cs="Arial"/>
          <w:szCs w:val="22"/>
        </w:rPr>
        <w:t xml:space="preserve"> nii menetlusteabena taotluste juures kui ka versioonide loomisega avalikult nähtavates</w:t>
      </w:r>
      <w:r w:rsidR="211C42D4" w:rsidRPr="00DE6A6C">
        <w:rPr>
          <w:rFonts w:eastAsia="Arial" w:cs="Arial"/>
          <w:szCs w:val="22"/>
        </w:rPr>
        <w:t xml:space="preserve"> seadmete </w:t>
      </w:r>
      <w:r w:rsidR="00C7479D">
        <w:rPr>
          <w:rFonts w:eastAsia="Arial" w:cs="Arial"/>
          <w:szCs w:val="22"/>
        </w:rPr>
        <w:t>ja</w:t>
      </w:r>
      <w:r w:rsidR="211C42D4" w:rsidRPr="00DE6A6C">
        <w:rPr>
          <w:rFonts w:eastAsia="Arial" w:cs="Arial"/>
          <w:szCs w:val="22"/>
        </w:rPr>
        <w:t xml:space="preserve"> seotud ettevõtete kannetes</w:t>
      </w:r>
      <w:r w:rsidR="72C91C34" w:rsidRPr="00DE6A6C">
        <w:rPr>
          <w:rFonts w:eastAsia="Arial" w:cs="Arial"/>
          <w:szCs w:val="22"/>
        </w:rPr>
        <w:t>, samuti hüvitatavate meditsiiniseadmetega seotud kannetes</w:t>
      </w:r>
      <w:r w:rsidR="211C42D4" w:rsidRPr="00DE6A6C">
        <w:rPr>
          <w:rFonts w:eastAsia="Arial" w:cs="Arial"/>
          <w:szCs w:val="22"/>
        </w:rPr>
        <w:t>.</w:t>
      </w:r>
      <w:r w:rsidR="003E71DB">
        <w:rPr>
          <w:rFonts w:eastAsia="Arial" w:cs="Arial"/>
          <w:szCs w:val="22"/>
        </w:rPr>
        <w:t xml:space="preserve"> </w:t>
      </w:r>
      <w:r w:rsidR="003E71DB" w:rsidRPr="003E71DB">
        <w:rPr>
          <w:rFonts w:eastAsia="Arial" w:cs="Arial"/>
          <w:szCs w:val="22"/>
        </w:rPr>
        <w:t>Samuti kogub ja säilitab TEHIK andmekogu pidamiseks kasutatava</w:t>
      </w:r>
      <w:r w:rsidR="003E71DB">
        <w:rPr>
          <w:rFonts w:eastAsia="Arial" w:cs="Arial"/>
          <w:szCs w:val="22"/>
        </w:rPr>
        <w:t xml:space="preserve"> </w:t>
      </w:r>
      <w:r w:rsidR="003E71DB" w:rsidRPr="003E71DB">
        <w:rPr>
          <w:rFonts w:eastAsia="Arial" w:cs="Arial"/>
          <w:szCs w:val="22"/>
        </w:rPr>
        <w:t>IT</w:t>
      </w:r>
      <w:r w:rsidR="003E71DB" w:rsidRPr="003E71DB">
        <w:rPr>
          <w:rFonts w:ascii="Cambria Math" w:eastAsia="Arial" w:hAnsi="Cambria Math" w:cs="Cambria Math"/>
          <w:szCs w:val="22"/>
        </w:rPr>
        <w:t>‑</w:t>
      </w:r>
      <w:r w:rsidR="003E71DB" w:rsidRPr="003E71DB">
        <w:rPr>
          <w:rFonts w:eastAsia="Arial" w:cs="Arial"/>
          <w:szCs w:val="22"/>
        </w:rPr>
        <w:t>lahenduse logiandme</w:t>
      </w:r>
      <w:r w:rsidR="00C86FD6">
        <w:rPr>
          <w:rFonts w:eastAsia="Arial" w:cs="Arial"/>
          <w:szCs w:val="22"/>
        </w:rPr>
        <w:t>i</w:t>
      </w:r>
      <w:r w:rsidR="003E71DB" w:rsidRPr="003E71DB">
        <w:rPr>
          <w:rFonts w:eastAsia="Arial" w:cs="Arial"/>
          <w:szCs w:val="22"/>
        </w:rPr>
        <w:t>d andmekogu kasutamise kohta.</w:t>
      </w:r>
      <w:r w:rsidR="5C08479F" w:rsidRPr="00DE6A6C">
        <w:rPr>
          <w:rFonts w:eastAsia="Arial" w:cs="Arial"/>
          <w:szCs w:val="22"/>
        </w:rPr>
        <w:t xml:space="preserve"> </w:t>
      </w:r>
      <w:r w:rsidR="672E8E11" w:rsidRPr="00DE6A6C">
        <w:rPr>
          <w:rFonts w:eastAsia="Arial" w:cs="Arial"/>
          <w:szCs w:val="22"/>
        </w:rPr>
        <w:t>L</w:t>
      </w:r>
      <w:r w:rsidR="47F0C8D0" w:rsidRPr="00DE6A6C">
        <w:rPr>
          <w:rFonts w:eastAsia="Arial" w:cs="Arial"/>
          <w:szCs w:val="22"/>
        </w:rPr>
        <w:t>õike</w:t>
      </w:r>
      <w:r w:rsidR="00B01599">
        <w:rPr>
          <w:rFonts w:eastAsia="Arial" w:cs="Arial"/>
          <w:szCs w:val="22"/>
        </w:rPr>
        <w:t>s</w:t>
      </w:r>
      <w:r w:rsidR="5D7BDD54" w:rsidRPr="00DE6A6C">
        <w:rPr>
          <w:rFonts w:eastAsia="Arial" w:cs="Arial"/>
          <w:szCs w:val="22"/>
        </w:rPr>
        <w:t xml:space="preserve"> 2 täpsus</w:t>
      </w:r>
      <w:r w:rsidR="7F00DE3E" w:rsidRPr="00DE6A6C">
        <w:rPr>
          <w:rFonts w:eastAsia="Arial" w:cs="Arial"/>
          <w:szCs w:val="22"/>
        </w:rPr>
        <w:t>t</w:t>
      </w:r>
      <w:r w:rsidR="47F0C8D0" w:rsidRPr="00DE6A6C">
        <w:rPr>
          <w:rFonts w:eastAsia="Arial" w:cs="Arial"/>
          <w:szCs w:val="22"/>
        </w:rPr>
        <w:t xml:space="preserve">atakse, et andmekogus toimuva (andmete sisestamine, muutmine, kustutamine ja arhiveerimine) üle peetav arvestus on digitaalne ja sisaldab </w:t>
      </w:r>
      <w:r w:rsidR="26412FE1" w:rsidRPr="00DE6A6C">
        <w:rPr>
          <w:rFonts w:eastAsia="Arial" w:cs="Arial"/>
          <w:szCs w:val="22"/>
        </w:rPr>
        <w:t xml:space="preserve">teavet </w:t>
      </w:r>
      <w:r w:rsidR="47F0C8D0" w:rsidRPr="00DE6A6C">
        <w:rPr>
          <w:rFonts w:eastAsia="Arial" w:cs="Arial"/>
          <w:szCs w:val="22"/>
        </w:rPr>
        <w:t>toimingu</w:t>
      </w:r>
      <w:r w:rsidR="3DEA5C35" w:rsidRPr="00DE6A6C">
        <w:rPr>
          <w:rFonts w:eastAsia="Arial" w:cs="Arial"/>
          <w:szCs w:val="22"/>
        </w:rPr>
        <w:t xml:space="preserve"> teinud isiku kohta </w:t>
      </w:r>
      <w:r w:rsidR="47F0C8D0" w:rsidRPr="00DE6A6C">
        <w:rPr>
          <w:rFonts w:eastAsia="Arial" w:cs="Arial"/>
          <w:szCs w:val="22"/>
        </w:rPr>
        <w:t>ning toimingu tegemise kuupäeva ja kellaaega.</w:t>
      </w:r>
    </w:p>
    <w:p w14:paraId="50C8970C" w14:textId="77777777" w:rsidR="00253E21" w:rsidRPr="00DE6A6C" w:rsidRDefault="00253E21" w:rsidP="007F35E4">
      <w:pPr>
        <w:rPr>
          <w:rFonts w:eastAsia="Arial" w:cs="Arial"/>
          <w:szCs w:val="22"/>
        </w:rPr>
      </w:pPr>
    </w:p>
    <w:p w14:paraId="49EFC7D0" w14:textId="1D1FD780" w:rsidR="001C2640" w:rsidRPr="00CF2B52" w:rsidRDefault="323806E6" w:rsidP="001C2640">
      <w:pPr>
        <w:rPr>
          <w:rFonts w:eastAsia="Arial" w:cs="Arial"/>
          <w:szCs w:val="22"/>
        </w:rPr>
      </w:pPr>
      <w:r w:rsidRPr="00DE6A6C">
        <w:rPr>
          <w:rFonts w:eastAsia="Arial" w:cs="Arial"/>
          <w:b/>
          <w:bCs/>
          <w:szCs w:val="22"/>
        </w:rPr>
        <w:t>Paragrahv</w:t>
      </w:r>
      <w:r w:rsidR="00093111">
        <w:rPr>
          <w:rFonts w:eastAsia="Arial" w:cs="Arial"/>
          <w:b/>
          <w:bCs/>
          <w:szCs w:val="22"/>
        </w:rPr>
        <w:t>i</w:t>
      </w:r>
      <w:r w:rsidRPr="00DE6A6C">
        <w:rPr>
          <w:rFonts w:eastAsia="Arial" w:cs="Arial"/>
          <w:b/>
          <w:bCs/>
          <w:szCs w:val="22"/>
        </w:rPr>
        <w:t xml:space="preserve"> </w:t>
      </w:r>
      <w:r w:rsidR="47F0C8D0" w:rsidRPr="00DE6A6C">
        <w:rPr>
          <w:rFonts w:eastAsia="Arial" w:cs="Arial"/>
          <w:b/>
          <w:bCs/>
          <w:szCs w:val="22"/>
        </w:rPr>
        <w:t>1</w:t>
      </w:r>
      <w:r w:rsidR="61170DA2" w:rsidRPr="00DE6A6C">
        <w:rPr>
          <w:rFonts w:eastAsia="Arial" w:cs="Arial"/>
          <w:b/>
          <w:bCs/>
          <w:szCs w:val="22"/>
        </w:rPr>
        <w:t>4</w:t>
      </w:r>
      <w:r w:rsidR="4B84F129" w:rsidRPr="00DE6A6C">
        <w:rPr>
          <w:rFonts w:eastAsia="Arial" w:cs="Arial"/>
          <w:b/>
          <w:bCs/>
          <w:szCs w:val="22"/>
        </w:rPr>
        <w:t xml:space="preserve"> </w:t>
      </w:r>
      <w:r w:rsidR="4B84F129" w:rsidRPr="003F4592">
        <w:rPr>
          <w:rFonts w:eastAsia="Arial" w:cs="Arial"/>
          <w:szCs w:val="22"/>
        </w:rPr>
        <w:t>l</w:t>
      </w:r>
      <w:r w:rsidR="47F0C8D0" w:rsidRPr="003F4592">
        <w:rPr>
          <w:rFonts w:eastAsia="Arial" w:cs="Arial"/>
          <w:szCs w:val="22"/>
        </w:rPr>
        <w:t>õike</w:t>
      </w:r>
      <w:r w:rsidR="000E2B6E" w:rsidRPr="003F4592">
        <w:rPr>
          <w:rFonts w:eastAsia="Arial" w:cs="Arial"/>
          <w:szCs w:val="22"/>
        </w:rPr>
        <w:t>s</w:t>
      </w:r>
      <w:r w:rsidR="269F629F" w:rsidRPr="003F4592">
        <w:rPr>
          <w:rFonts w:eastAsia="Arial" w:cs="Arial"/>
          <w:szCs w:val="22"/>
        </w:rPr>
        <w:t xml:space="preserve"> </w:t>
      </w:r>
      <w:r w:rsidR="47F0C8D0" w:rsidRPr="003F4592">
        <w:rPr>
          <w:rFonts w:eastAsia="Arial" w:cs="Arial"/>
          <w:szCs w:val="22"/>
        </w:rPr>
        <w:t xml:space="preserve">1 täpsustatakse, et andmete arhiveerimisel, säilitamisel ja </w:t>
      </w:r>
      <w:r w:rsidR="00C950F5" w:rsidRPr="003F4592">
        <w:rPr>
          <w:rFonts w:eastAsia="Arial" w:cs="Arial"/>
          <w:szCs w:val="22"/>
        </w:rPr>
        <w:t>kustu</w:t>
      </w:r>
      <w:r w:rsidR="47F0C8D0" w:rsidRPr="003F4592">
        <w:rPr>
          <w:rFonts w:eastAsia="Arial" w:cs="Arial"/>
          <w:szCs w:val="22"/>
        </w:rPr>
        <w:t>tamisel lähtutakse õigusaktides sätestatud ja vastutava töötleja kehtestatud korrast.</w:t>
      </w:r>
      <w:r w:rsidR="4C409321" w:rsidRPr="003F4592">
        <w:rPr>
          <w:rFonts w:eastAsia="Arial" w:cs="Arial"/>
          <w:szCs w:val="22"/>
        </w:rPr>
        <w:t xml:space="preserve"> </w:t>
      </w:r>
      <w:r w:rsidR="001C2640" w:rsidRPr="001C2640">
        <w:rPr>
          <w:rFonts w:eastAsia="Arial" w:cs="Arial"/>
          <w:color w:val="000000" w:themeColor="text1"/>
          <w:szCs w:val="22"/>
        </w:rPr>
        <w:t>Lõigetes 2–4 täpsustatakse andmete arhiveerimise ja kustutamise aluse</w:t>
      </w:r>
      <w:r w:rsidR="00BB54B8">
        <w:rPr>
          <w:rFonts w:eastAsia="Arial" w:cs="Arial"/>
          <w:color w:val="000000" w:themeColor="text1"/>
          <w:szCs w:val="22"/>
        </w:rPr>
        <w:t>i</w:t>
      </w:r>
      <w:r w:rsidR="001C2640" w:rsidRPr="001C2640">
        <w:rPr>
          <w:rFonts w:eastAsia="Arial" w:cs="Arial"/>
          <w:color w:val="000000" w:themeColor="text1"/>
          <w:szCs w:val="22"/>
        </w:rPr>
        <w:t>d. Andmekogu pidamiseks kasutatav IT</w:t>
      </w:r>
      <w:r w:rsidR="00247C3C">
        <w:rPr>
          <w:rFonts w:eastAsia="Arial" w:cs="Arial"/>
          <w:color w:val="000000" w:themeColor="text1"/>
          <w:szCs w:val="22"/>
        </w:rPr>
        <w:t>-</w:t>
      </w:r>
      <w:r w:rsidR="001C2640" w:rsidRPr="001C2640">
        <w:rPr>
          <w:rFonts w:eastAsia="Arial" w:cs="Arial"/>
          <w:color w:val="000000" w:themeColor="text1"/>
          <w:szCs w:val="22"/>
        </w:rPr>
        <w:t>lahendus võimaldab andmete esitajal koostada taotluste esitamiseks mustandeid, neid salvestada, kustutada ja esitada andmeid menetlemiseks. Mustandeid, mida menetlemiseks ei esitata, säilitatakse andmekogus kuni ü</w:t>
      </w:r>
      <w:r w:rsidR="00BB54B8">
        <w:rPr>
          <w:rFonts w:eastAsia="Arial" w:cs="Arial"/>
          <w:color w:val="000000" w:themeColor="text1"/>
          <w:szCs w:val="22"/>
        </w:rPr>
        <w:t>ks</w:t>
      </w:r>
      <w:r w:rsidR="001C2640" w:rsidRPr="001C2640">
        <w:rPr>
          <w:rFonts w:eastAsia="Arial" w:cs="Arial"/>
          <w:color w:val="000000" w:themeColor="text1"/>
          <w:szCs w:val="22"/>
        </w:rPr>
        <w:t xml:space="preserve"> aasta arvestatuna viimasest muutmisest, seejärel need kustutatakse. Kõik menetlemiseks esitatud andmed säilitatakse. Esitatud taotlused, mille puhul jääb kanne andmekogusse tegemata (valdavalt puuduste kõrvaldamata jätmise või loobumi</w:t>
      </w:r>
      <w:r w:rsidR="007A0418">
        <w:rPr>
          <w:rFonts w:eastAsia="Arial" w:cs="Arial"/>
          <w:color w:val="000000" w:themeColor="text1"/>
          <w:szCs w:val="22"/>
        </w:rPr>
        <w:t>ne</w:t>
      </w:r>
      <w:r w:rsidR="00E15CD0">
        <w:rPr>
          <w:rFonts w:eastAsia="Arial" w:cs="Arial"/>
          <w:color w:val="000000" w:themeColor="text1"/>
          <w:szCs w:val="22"/>
        </w:rPr>
        <w:t xml:space="preserve"> teavituse tegemisest</w:t>
      </w:r>
      <w:r w:rsidR="001C2640" w:rsidRPr="001C2640">
        <w:rPr>
          <w:rFonts w:eastAsia="Arial" w:cs="Arial"/>
          <w:color w:val="000000" w:themeColor="text1"/>
          <w:szCs w:val="22"/>
        </w:rPr>
        <w:t xml:space="preserve">), arhiveeritakse. </w:t>
      </w:r>
      <w:r w:rsidR="001C2640" w:rsidRPr="00E673E9">
        <w:rPr>
          <w:rFonts w:eastAsia="Arial" w:cs="Arial"/>
          <w:color w:val="000000" w:themeColor="text1"/>
          <w:szCs w:val="22"/>
        </w:rPr>
        <w:t xml:space="preserve">Ettevõtja töölaual parandamises olev taotlus arhiveeritakse automaatselt kahe kuu möödumisel viimasest paranduste tegemise nõudest või saab taotluse esitaja valida taotluse varasema arhiveerimise. Lisaks arhiveeritud teatistele säilitatakse tagasi lükatud ja kinnitatud teatiste </w:t>
      </w:r>
      <w:r w:rsidR="005C474F">
        <w:rPr>
          <w:rFonts w:eastAsia="Arial" w:cs="Arial"/>
          <w:color w:val="000000" w:themeColor="text1"/>
          <w:szCs w:val="22"/>
        </w:rPr>
        <w:t>teavet</w:t>
      </w:r>
      <w:r w:rsidR="001C2640" w:rsidRPr="00E673E9">
        <w:rPr>
          <w:rFonts w:eastAsia="Arial" w:cs="Arial"/>
          <w:color w:val="000000" w:themeColor="text1"/>
          <w:szCs w:val="22"/>
        </w:rPr>
        <w:t>. Kinnitatud teatised seadmete kohta on aluseks seadme kande tegemisele avalikus andmekogus või olemasoleva kande muutmise</w:t>
      </w:r>
      <w:r w:rsidR="007E71F7">
        <w:rPr>
          <w:rFonts w:eastAsia="Arial" w:cs="Arial"/>
          <w:color w:val="000000" w:themeColor="text1"/>
          <w:szCs w:val="22"/>
        </w:rPr>
        <w:t>ks</w:t>
      </w:r>
      <w:r w:rsidR="001C2640" w:rsidRPr="00E673E9">
        <w:rPr>
          <w:rFonts w:eastAsia="Arial" w:cs="Arial"/>
          <w:color w:val="000000" w:themeColor="text1"/>
          <w:szCs w:val="22"/>
        </w:rPr>
        <w:t xml:space="preserve"> või täiendamise</w:t>
      </w:r>
      <w:r w:rsidR="007E71F7">
        <w:rPr>
          <w:rFonts w:eastAsia="Arial" w:cs="Arial"/>
          <w:color w:val="000000" w:themeColor="text1"/>
          <w:szCs w:val="22"/>
        </w:rPr>
        <w:t>ks</w:t>
      </w:r>
      <w:r w:rsidR="001C2640" w:rsidRPr="00E673E9">
        <w:rPr>
          <w:rFonts w:eastAsia="Arial" w:cs="Arial"/>
          <w:color w:val="000000" w:themeColor="text1"/>
          <w:szCs w:val="22"/>
        </w:rPr>
        <w:t>.</w:t>
      </w:r>
    </w:p>
    <w:p w14:paraId="199F3CC8" w14:textId="77777777" w:rsidR="00BB54B8" w:rsidRDefault="00BB54B8" w:rsidP="007F35E4">
      <w:pPr>
        <w:autoSpaceDE w:val="0"/>
        <w:autoSpaceDN w:val="0"/>
        <w:rPr>
          <w:rFonts w:eastAsia="Arial" w:cs="Arial"/>
          <w:color w:val="000000" w:themeColor="text1"/>
          <w:szCs w:val="22"/>
        </w:rPr>
      </w:pPr>
    </w:p>
    <w:p w14:paraId="01B2438B" w14:textId="0198C852" w:rsidR="00BB54B8" w:rsidRDefault="001C2640" w:rsidP="007F35E4">
      <w:pPr>
        <w:autoSpaceDE w:val="0"/>
        <w:autoSpaceDN w:val="0"/>
        <w:rPr>
          <w:rFonts w:eastAsia="Arial" w:cs="Arial"/>
          <w:color w:val="000000" w:themeColor="text1"/>
          <w:szCs w:val="22"/>
        </w:rPr>
      </w:pPr>
      <w:r w:rsidRPr="00D355ED">
        <w:rPr>
          <w:rFonts w:eastAsia="Arial" w:cs="Arial"/>
          <w:color w:val="000000" w:themeColor="text1"/>
          <w:szCs w:val="22"/>
        </w:rPr>
        <w:lastRenderedPageBreak/>
        <w:t xml:space="preserve">Lõikes 5 sätestatakse, et andmekogus dokumenteeritud menetlusteavet ning seadmete ja seotud ettevõtete avalike kannete andmeid säilitatakse 30 aastat alates </w:t>
      </w:r>
      <w:r w:rsidR="00BC4B2D" w:rsidRPr="00D355ED">
        <w:rPr>
          <w:rFonts w:eastAsia="Arial" w:cs="Arial"/>
          <w:color w:val="000000" w:themeColor="text1"/>
          <w:szCs w:val="22"/>
        </w:rPr>
        <w:t xml:space="preserve">andmekogus </w:t>
      </w:r>
      <w:r w:rsidRPr="00D355ED">
        <w:rPr>
          <w:rFonts w:eastAsia="Arial" w:cs="Arial"/>
          <w:color w:val="000000" w:themeColor="text1"/>
          <w:szCs w:val="22"/>
        </w:rPr>
        <w:t>kande tegemisest.</w:t>
      </w:r>
    </w:p>
    <w:p w14:paraId="24BABFFE" w14:textId="0CC7FD41" w:rsidR="00BB54B8" w:rsidRDefault="00BB54B8" w:rsidP="007F35E4">
      <w:pPr>
        <w:autoSpaceDE w:val="0"/>
        <w:autoSpaceDN w:val="0"/>
        <w:rPr>
          <w:rFonts w:eastAsia="Arial" w:cs="Arial"/>
          <w:color w:val="000000" w:themeColor="text1"/>
          <w:szCs w:val="22"/>
        </w:rPr>
      </w:pPr>
    </w:p>
    <w:p w14:paraId="7C405F9F" w14:textId="1AF7851F" w:rsidR="00D2711A" w:rsidRDefault="001C2640" w:rsidP="007F35E4">
      <w:pPr>
        <w:autoSpaceDE w:val="0"/>
        <w:autoSpaceDN w:val="0"/>
        <w:rPr>
          <w:rFonts w:eastAsia="Arial" w:cs="Arial"/>
          <w:color w:val="000000" w:themeColor="text1"/>
          <w:szCs w:val="22"/>
        </w:rPr>
      </w:pPr>
      <w:r w:rsidRPr="00D355ED">
        <w:rPr>
          <w:rFonts w:eastAsia="Arial" w:cs="Arial"/>
          <w:color w:val="000000" w:themeColor="text1"/>
          <w:szCs w:val="22"/>
        </w:rPr>
        <w:t>Lõikes 6 sätestatakse logiandmete säilitamise tähtajaks kolm aastat.</w:t>
      </w:r>
    </w:p>
    <w:p w14:paraId="474D448A" w14:textId="77777777" w:rsidR="00015794" w:rsidRPr="00DE6A6C" w:rsidRDefault="00015794" w:rsidP="007F35E4">
      <w:pPr>
        <w:autoSpaceDE w:val="0"/>
        <w:autoSpaceDN w:val="0"/>
        <w:rPr>
          <w:rFonts w:eastAsia="Arial" w:cs="Arial"/>
          <w:b/>
          <w:bCs/>
          <w:szCs w:val="22"/>
        </w:rPr>
      </w:pPr>
    </w:p>
    <w:p w14:paraId="55ACD4EF" w14:textId="764E721A" w:rsidR="00C34330" w:rsidRPr="00DE6A6C" w:rsidRDefault="6B765677" w:rsidP="007F35E4">
      <w:pPr>
        <w:autoSpaceDE w:val="0"/>
        <w:autoSpaceDN w:val="0"/>
        <w:rPr>
          <w:rFonts w:eastAsia="Arial" w:cs="Arial"/>
          <w:szCs w:val="22"/>
        </w:rPr>
      </w:pPr>
      <w:r w:rsidRPr="00DE6A6C">
        <w:rPr>
          <w:rFonts w:eastAsia="Arial" w:cs="Arial"/>
          <w:b/>
          <w:bCs/>
          <w:szCs w:val="22"/>
        </w:rPr>
        <w:t>Paragrahvis 1</w:t>
      </w:r>
      <w:r w:rsidR="7DEAAA4A" w:rsidRPr="00DE6A6C">
        <w:rPr>
          <w:rFonts w:eastAsia="Arial" w:cs="Arial"/>
          <w:b/>
          <w:bCs/>
          <w:szCs w:val="22"/>
        </w:rPr>
        <w:t>5</w:t>
      </w:r>
      <w:r w:rsidRPr="00DE6A6C">
        <w:rPr>
          <w:rFonts w:eastAsia="Arial" w:cs="Arial"/>
          <w:b/>
          <w:bCs/>
          <w:szCs w:val="22"/>
        </w:rPr>
        <w:t xml:space="preserve"> </w:t>
      </w:r>
      <w:r w:rsidRPr="00DE6A6C">
        <w:rPr>
          <w:rFonts w:eastAsia="Arial" w:cs="Arial"/>
          <w:szCs w:val="22"/>
        </w:rPr>
        <w:t>täpsustatakse a</w:t>
      </w:r>
      <w:r w:rsidR="7C333903" w:rsidRPr="00DE6A6C">
        <w:rPr>
          <w:rFonts w:eastAsia="Arial" w:cs="Arial"/>
          <w:szCs w:val="22"/>
        </w:rPr>
        <w:t>ndmekogu pidamis</w:t>
      </w:r>
      <w:r w:rsidR="6BD1A349" w:rsidRPr="00DE6A6C">
        <w:rPr>
          <w:rFonts w:eastAsia="Arial" w:cs="Arial"/>
          <w:szCs w:val="22"/>
        </w:rPr>
        <w:t>e</w:t>
      </w:r>
      <w:r w:rsidR="7C333903" w:rsidRPr="00DE6A6C">
        <w:rPr>
          <w:rFonts w:eastAsia="Arial" w:cs="Arial"/>
          <w:szCs w:val="22"/>
        </w:rPr>
        <w:t xml:space="preserve"> finantseeri</w:t>
      </w:r>
      <w:r w:rsidR="51C21CA6" w:rsidRPr="00DE6A6C">
        <w:rPr>
          <w:rFonts w:eastAsia="Arial" w:cs="Arial"/>
          <w:szCs w:val="22"/>
        </w:rPr>
        <w:t>mi</w:t>
      </w:r>
      <w:r w:rsidR="00B860CA">
        <w:rPr>
          <w:rFonts w:eastAsia="Arial" w:cs="Arial"/>
          <w:szCs w:val="22"/>
        </w:rPr>
        <w:t>st</w:t>
      </w:r>
      <w:r w:rsidR="7C333903" w:rsidRPr="00DE6A6C">
        <w:rPr>
          <w:rFonts w:eastAsia="Arial" w:cs="Arial"/>
          <w:szCs w:val="22"/>
        </w:rPr>
        <w:t xml:space="preserve"> riigieelarvest</w:t>
      </w:r>
      <w:r w:rsidR="18FE2EB5" w:rsidRPr="00DE6A6C">
        <w:rPr>
          <w:rFonts w:eastAsia="Arial" w:cs="Arial"/>
          <w:szCs w:val="22"/>
        </w:rPr>
        <w:t xml:space="preserve"> </w:t>
      </w:r>
      <w:proofErr w:type="spellStart"/>
      <w:r w:rsidR="17E6D679" w:rsidRPr="00DE6A6C">
        <w:rPr>
          <w:rFonts w:eastAsia="Arial" w:cs="Arial"/>
          <w:szCs w:val="22"/>
        </w:rPr>
        <w:t>TEHIK-ule</w:t>
      </w:r>
      <w:proofErr w:type="spellEnd"/>
      <w:r w:rsidR="17E6D679" w:rsidRPr="00DE6A6C">
        <w:rPr>
          <w:rFonts w:eastAsia="Arial" w:cs="Arial"/>
          <w:szCs w:val="22"/>
        </w:rPr>
        <w:t xml:space="preserve"> </w:t>
      </w:r>
      <w:r w:rsidR="7C333903" w:rsidRPr="00DE6A6C">
        <w:rPr>
          <w:rFonts w:eastAsia="Arial" w:cs="Arial"/>
          <w:szCs w:val="22"/>
        </w:rPr>
        <w:t>selleks eraldatud vahenditest.</w:t>
      </w:r>
    </w:p>
    <w:p w14:paraId="6271BC26" w14:textId="77777777" w:rsidR="00D93213" w:rsidRPr="00DE6A6C" w:rsidRDefault="00D93213" w:rsidP="007F35E4">
      <w:pPr>
        <w:rPr>
          <w:rFonts w:eastAsia="Arial" w:cs="Arial"/>
          <w:b/>
          <w:bCs/>
          <w:szCs w:val="22"/>
        </w:rPr>
      </w:pPr>
    </w:p>
    <w:p w14:paraId="4EEBE999" w14:textId="4CF47177" w:rsidR="2F233F8F" w:rsidRPr="00DE6A6C" w:rsidRDefault="183B65BA" w:rsidP="007F35E4">
      <w:pPr>
        <w:rPr>
          <w:rFonts w:eastAsia="Arial" w:cs="Arial"/>
          <w:szCs w:val="22"/>
        </w:rPr>
      </w:pPr>
      <w:r w:rsidRPr="00DE6A6C">
        <w:rPr>
          <w:rFonts w:eastAsia="Arial" w:cs="Arial"/>
          <w:b/>
          <w:bCs/>
          <w:szCs w:val="22"/>
        </w:rPr>
        <w:t>Paragrahvi 1</w:t>
      </w:r>
      <w:r w:rsidR="2253F0C9" w:rsidRPr="00DE6A6C">
        <w:rPr>
          <w:rFonts w:eastAsia="Arial" w:cs="Arial"/>
          <w:b/>
          <w:bCs/>
          <w:szCs w:val="22"/>
        </w:rPr>
        <w:t>6</w:t>
      </w:r>
      <w:r w:rsidRPr="00DE6A6C">
        <w:rPr>
          <w:rFonts w:eastAsia="Arial" w:cs="Arial"/>
          <w:b/>
          <w:bCs/>
          <w:szCs w:val="22"/>
        </w:rPr>
        <w:t xml:space="preserve"> </w:t>
      </w:r>
      <w:r w:rsidRPr="00DE6A6C">
        <w:rPr>
          <w:rFonts w:eastAsia="Arial" w:cs="Arial"/>
          <w:szCs w:val="22"/>
        </w:rPr>
        <w:t>järgi otsustab andme</w:t>
      </w:r>
      <w:r w:rsidR="7C333903" w:rsidRPr="00DE6A6C">
        <w:rPr>
          <w:rFonts w:eastAsia="Arial" w:cs="Arial"/>
          <w:szCs w:val="22"/>
        </w:rPr>
        <w:t xml:space="preserve">kogu </w:t>
      </w:r>
      <w:r w:rsidR="0886F2B0" w:rsidRPr="00DE6A6C">
        <w:rPr>
          <w:rFonts w:eastAsia="Arial" w:cs="Arial"/>
          <w:szCs w:val="22"/>
        </w:rPr>
        <w:t xml:space="preserve">tegevuse lõpetamise </w:t>
      </w:r>
      <w:r w:rsidR="7C333903" w:rsidRPr="00DE6A6C">
        <w:rPr>
          <w:rFonts w:eastAsia="Arial" w:cs="Arial"/>
          <w:szCs w:val="22"/>
        </w:rPr>
        <w:t>sotsiaalminister</w:t>
      </w:r>
      <w:r w:rsidR="0886F2B0" w:rsidRPr="00DE6A6C">
        <w:rPr>
          <w:rFonts w:eastAsia="Arial" w:cs="Arial"/>
          <w:szCs w:val="22"/>
        </w:rPr>
        <w:t xml:space="preserve"> määrusega</w:t>
      </w:r>
      <w:r w:rsidR="7C333903" w:rsidRPr="00DE6A6C">
        <w:rPr>
          <w:rFonts w:eastAsia="Arial" w:cs="Arial"/>
          <w:szCs w:val="22"/>
        </w:rPr>
        <w:t>.</w:t>
      </w:r>
      <w:r w:rsidR="2E50AF1D" w:rsidRPr="00DE6A6C">
        <w:rPr>
          <w:rFonts w:eastAsia="Arial" w:cs="Arial"/>
          <w:szCs w:val="22"/>
        </w:rPr>
        <w:t xml:space="preserve"> </w:t>
      </w:r>
      <w:r w:rsidR="0886F2B0" w:rsidRPr="00DE6A6C">
        <w:rPr>
          <w:rFonts w:eastAsia="Arial" w:cs="Arial"/>
          <w:szCs w:val="22"/>
        </w:rPr>
        <w:t>Tegevuse lõpetamine peab toimuma kooskõlas seaduses sätestatu</w:t>
      </w:r>
      <w:r w:rsidR="00B95271">
        <w:rPr>
          <w:rFonts w:eastAsia="Arial" w:cs="Arial"/>
          <w:szCs w:val="22"/>
        </w:rPr>
        <w:t>ga</w:t>
      </w:r>
      <w:r w:rsidR="0886F2B0" w:rsidRPr="00DE6A6C">
        <w:rPr>
          <w:rFonts w:eastAsia="Arial" w:cs="Arial"/>
          <w:szCs w:val="22"/>
        </w:rPr>
        <w:t>.</w:t>
      </w:r>
    </w:p>
    <w:p w14:paraId="6316A48C" w14:textId="77777777" w:rsidR="00D2711A" w:rsidRPr="00DE6A6C" w:rsidRDefault="00D2711A" w:rsidP="007F35E4">
      <w:pPr>
        <w:shd w:val="clear" w:color="auto" w:fill="FFFFFF" w:themeFill="background1"/>
        <w:rPr>
          <w:rFonts w:eastAsia="Arial" w:cs="Arial"/>
          <w:b/>
          <w:bCs/>
          <w:szCs w:val="22"/>
        </w:rPr>
      </w:pPr>
    </w:p>
    <w:p w14:paraId="4B0BF6DB" w14:textId="3B39BAD7" w:rsidR="006E3266" w:rsidRPr="00DE6A6C" w:rsidRDefault="24364ADE" w:rsidP="007F35E4">
      <w:pPr>
        <w:shd w:val="clear" w:color="auto" w:fill="FFFFFF" w:themeFill="background1"/>
        <w:rPr>
          <w:rFonts w:eastAsia="Arial" w:cs="Arial"/>
          <w:szCs w:val="22"/>
        </w:rPr>
      </w:pPr>
      <w:r w:rsidRPr="00DE6A6C">
        <w:rPr>
          <w:rFonts w:eastAsia="Arial" w:cs="Arial"/>
          <w:b/>
          <w:bCs/>
          <w:szCs w:val="22"/>
        </w:rPr>
        <w:t>Paragrahvi</w:t>
      </w:r>
      <w:r w:rsidR="00ED6354">
        <w:rPr>
          <w:rFonts w:eastAsia="Arial" w:cs="Arial"/>
          <w:b/>
          <w:bCs/>
          <w:szCs w:val="22"/>
        </w:rPr>
        <w:t>dega</w:t>
      </w:r>
      <w:r w:rsidRPr="00DE6A6C">
        <w:rPr>
          <w:rFonts w:eastAsia="Arial" w:cs="Arial"/>
          <w:b/>
          <w:bCs/>
          <w:szCs w:val="22"/>
        </w:rPr>
        <w:t xml:space="preserve"> 1</w:t>
      </w:r>
      <w:r w:rsidR="2F6696C6" w:rsidRPr="00DE6A6C">
        <w:rPr>
          <w:rFonts w:eastAsia="Arial" w:cs="Arial"/>
          <w:b/>
          <w:bCs/>
          <w:szCs w:val="22"/>
        </w:rPr>
        <w:t>7</w:t>
      </w:r>
      <w:r w:rsidRPr="00DE6A6C">
        <w:rPr>
          <w:rFonts w:eastAsia="Arial" w:cs="Arial"/>
          <w:b/>
          <w:bCs/>
          <w:szCs w:val="22"/>
        </w:rPr>
        <w:t xml:space="preserve"> </w:t>
      </w:r>
      <w:r w:rsidR="00ED6354">
        <w:rPr>
          <w:rFonts w:eastAsia="Arial" w:cs="Arial"/>
          <w:b/>
          <w:bCs/>
          <w:szCs w:val="22"/>
        </w:rPr>
        <w:t xml:space="preserve">ja 18 </w:t>
      </w:r>
      <w:r w:rsidR="4C810910" w:rsidRPr="00DE6A6C">
        <w:rPr>
          <w:rFonts w:eastAsia="Arial" w:cs="Arial"/>
          <w:szCs w:val="22"/>
        </w:rPr>
        <w:t>reguleerit</w:t>
      </w:r>
      <w:r w:rsidR="00ED6354">
        <w:rPr>
          <w:rFonts w:eastAsia="Arial" w:cs="Arial"/>
          <w:szCs w:val="22"/>
        </w:rPr>
        <w:t xml:space="preserve">akse senise määruse </w:t>
      </w:r>
      <w:r w:rsidR="00E376E0">
        <w:rPr>
          <w:rFonts w:eastAsia="Arial" w:cs="Arial"/>
          <w:szCs w:val="22"/>
        </w:rPr>
        <w:t>–</w:t>
      </w:r>
      <w:r w:rsidR="00ED6354">
        <w:rPr>
          <w:rFonts w:eastAsia="Arial" w:cs="Arial"/>
          <w:szCs w:val="22"/>
        </w:rPr>
        <w:t xml:space="preserve"> </w:t>
      </w:r>
      <w:r w:rsidR="00ED6354" w:rsidRPr="00ED6354">
        <w:rPr>
          <w:rFonts w:eastAsia="Arial" w:cs="Arial"/>
          <w:szCs w:val="22"/>
        </w:rPr>
        <w:t xml:space="preserve">tervise- ja tööministri 23. detsembri 2015. a määrus nr 80 </w:t>
      </w:r>
      <w:r w:rsidR="004738D8">
        <w:rPr>
          <w:rFonts w:eastAsia="Arial" w:cs="Arial"/>
          <w:szCs w:val="22"/>
        </w:rPr>
        <w:t>„</w:t>
      </w:r>
      <w:r w:rsidR="00ED6354" w:rsidRPr="00ED6354">
        <w:rPr>
          <w:rFonts w:eastAsia="Arial" w:cs="Arial"/>
          <w:szCs w:val="22"/>
        </w:rPr>
        <w:t>Meditsiiniseadmete ja abivahendite andmekogu põhimäärus</w:t>
      </w:r>
      <w:r w:rsidR="004738D8">
        <w:rPr>
          <w:rFonts w:eastAsia="Arial" w:cs="Arial"/>
          <w:szCs w:val="22"/>
        </w:rPr>
        <w:t>“</w:t>
      </w:r>
      <w:r w:rsidR="00ED6354">
        <w:rPr>
          <w:rFonts w:eastAsia="Arial" w:cs="Arial"/>
          <w:szCs w:val="22"/>
        </w:rPr>
        <w:t xml:space="preserve"> </w:t>
      </w:r>
      <w:r w:rsidR="004738D8">
        <w:rPr>
          <w:rFonts w:eastAsia="Arial" w:cs="Arial"/>
          <w:szCs w:val="22"/>
        </w:rPr>
        <w:t>–</w:t>
      </w:r>
      <w:r w:rsidR="00ED6354">
        <w:rPr>
          <w:rFonts w:eastAsia="Arial" w:cs="Arial"/>
          <w:szCs w:val="22"/>
        </w:rPr>
        <w:t xml:space="preserve"> kehtetuks tunnistamist</w:t>
      </w:r>
      <w:r w:rsidR="00DD174C" w:rsidRPr="00DD174C">
        <w:rPr>
          <w:rFonts w:eastAsia="Arial" w:cs="Arial"/>
          <w:szCs w:val="22"/>
        </w:rPr>
        <w:t xml:space="preserve"> </w:t>
      </w:r>
      <w:r w:rsidR="00DD174C">
        <w:rPr>
          <w:rFonts w:eastAsia="Arial" w:cs="Arial"/>
          <w:szCs w:val="22"/>
        </w:rPr>
        <w:t xml:space="preserve">ja </w:t>
      </w:r>
      <w:r w:rsidR="00DD174C">
        <w:rPr>
          <w:rFonts w:eastAsia="Arial" w:cs="Arial"/>
          <w:szCs w:val="22"/>
        </w:rPr>
        <w:t>uue</w:t>
      </w:r>
      <w:r w:rsidR="00DD174C" w:rsidRPr="00DE6A6C">
        <w:rPr>
          <w:rFonts w:eastAsia="Arial" w:cs="Arial"/>
          <w:szCs w:val="22"/>
        </w:rPr>
        <w:t xml:space="preserve"> määruse jõustumi</w:t>
      </w:r>
      <w:r w:rsidR="00DD174C">
        <w:rPr>
          <w:rFonts w:eastAsia="Arial" w:cs="Arial"/>
          <w:szCs w:val="22"/>
        </w:rPr>
        <w:t>st</w:t>
      </w:r>
      <w:r w:rsidR="00DD174C" w:rsidRPr="00DE6A6C">
        <w:rPr>
          <w:rFonts w:eastAsia="Arial" w:cs="Arial"/>
          <w:szCs w:val="22"/>
        </w:rPr>
        <w:t xml:space="preserve">, mis on </w:t>
      </w:r>
      <w:r w:rsidR="00DD174C">
        <w:rPr>
          <w:rFonts w:eastAsia="Arial" w:cs="Arial"/>
          <w:szCs w:val="22"/>
        </w:rPr>
        <w:t>6</w:t>
      </w:r>
      <w:r w:rsidR="00DD174C" w:rsidRPr="00DE6A6C">
        <w:rPr>
          <w:rFonts w:eastAsia="Arial" w:cs="Arial"/>
          <w:szCs w:val="22"/>
        </w:rPr>
        <w:t>. juu</w:t>
      </w:r>
      <w:r w:rsidR="00DD174C">
        <w:rPr>
          <w:rFonts w:eastAsia="Arial" w:cs="Arial"/>
          <w:szCs w:val="22"/>
        </w:rPr>
        <w:t>l</w:t>
      </w:r>
      <w:r w:rsidR="00DD174C" w:rsidRPr="00DE6A6C">
        <w:rPr>
          <w:rFonts w:eastAsia="Arial" w:cs="Arial"/>
          <w:szCs w:val="22"/>
        </w:rPr>
        <w:t>i 2026. a</w:t>
      </w:r>
      <w:r w:rsidR="6AC995FD" w:rsidRPr="00DE6A6C">
        <w:rPr>
          <w:rFonts w:eastAsia="Arial" w:cs="Arial"/>
          <w:szCs w:val="22"/>
        </w:rPr>
        <w:t>.</w:t>
      </w:r>
    </w:p>
    <w:p w14:paraId="6642EFCF" w14:textId="25A3AE64" w:rsidR="006E3266" w:rsidRPr="00DE6A6C" w:rsidRDefault="006E3266" w:rsidP="007F35E4">
      <w:pPr>
        <w:shd w:val="clear" w:color="auto" w:fill="FFFFFF" w:themeFill="background1"/>
        <w:rPr>
          <w:rFonts w:eastAsia="Arial" w:cs="Arial"/>
          <w:szCs w:val="22"/>
          <w:highlight w:val="yellow"/>
        </w:rPr>
      </w:pPr>
    </w:p>
    <w:p w14:paraId="0CA1EDB6" w14:textId="71230955" w:rsidR="00C44B98" w:rsidRPr="00C44B98" w:rsidRDefault="00C44B98" w:rsidP="007F35E4">
      <w:pPr>
        <w:shd w:val="clear" w:color="auto" w:fill="FFFFFF" w:themeFill="background1"/>
        <w:rPr>
          <w:rFonts w:eastAsia="Arial" w:cs="Arial"/>
          <w:szCs w:val="22"/>
        </w:rPr>
      </w:pPr>
      <w:r w:rsidRPr="00C44B98">
        <w:rPr>
          <w:rFonts w:eastAsia="Arial" w:cs="Arial"/>
          <w:szCs w:val="22"/>
        </w:rPr>
        <w:t xml:space="preserve">Sellega lõpetatakse andmekogu senise IT-lahenduse kasutamine ning andmekogu pidamine jätkub uue IT-lahenduse kaudu uue põhimääruse alusel. Uue IT-lahenduse kasutuselevõtuks on ette nähtud üleminekuperiood, mille jooksul on kasutusel nii senine kui ka uus IT-lahendus. Üleminekuperioodi eesmärk on tagada ettevõtjatele võimalikult sujuv ja vähem koormav üleminek ning vältida katkestusi seadmete levitamisest teavitamisel. Kuna ettevõtjatel on kohustus esitada teavitus seadme levitamise alustamise kohta kümne päeva jooksul, säilib kuni </w:t>
      </w:r>
      <w:r w:rsidR="00D1145C">
        <w:rPr>
          <w:rFonts w:eastAsia="Arial" w:cs="Arial"/>
          <w:szCs w:val="22"/>
        </w:rPr>
        <w:t>6</w:t>
      </w:r>
      <w:r w:rsidRPr="00C44B98">
        <w:rPr>
          <w:rFonts w:eastAsia="Arial" w:cs="Arial"/>
          <w:szCs w:val="22"/>
        </w:rPr>
        <w:t>. juu</w:t>
      </w:r>
      <w:r w:rsidR="00D1145C">
        <w:rPr>
          <w:rFonts w:eastAsia="Arial" w:cs="Arial"/>
          <w:szCs w:val="22"/>
        </w:rPr>
        <w:t>l</w:t>
      </w:r>
      <w:r w:rsidRPr="00C44B98">
        <w:rPr>
          <w:rFonts w:eastAsia="Arial" w:cs="Arial"/>
          <w:szCs w:val="22"/>
        </w:rPr>
        <w:t>ini 2026</w:t>
      </w:r>
      <w:r w:rsidR="00CD0BEF">
        <w:rPr>
          <w:rFonts w:eastAsia="Arial" w:cs="Arial"/>
          <w:szCs w:val="22"/>
        </w:rPr>
        <w:t>. a</w:t>
      </w:r>
      <w:r w:rsidRPr="00C44B98">
        <w:rPr>
          <w:rFonts w:eastAsia="Arial" w:cs="Arial"/>
          <w:szCs w:val="22"/>
        </w:rPr>
        <w:t xml:space="preserve"> võimalus esitada </w:t>
      </w:r>
      <w:r w:rsidR="00365B5A">
        <w:rPr>
          <w:rFonts w:eastAsia="Arial" w:cs="Arial"/>
          <w:szCs w:val="22"/>
        </w:rPr>
        <w:t>asjakohased</w:t>
      </w:r>
      <w:r w:rsidRPr="00C44B98">
        <w:rPr>
          <w:rFonts w:eastAsia="Arial" w:cs="Arial"/>
          <w:szCs w:val="22"/>
        </w:rPr>
        <w:t xml:space="preserve"> teavitused senise IT-lahenduse kaudu, kus </w:t>
      </w:r>
      <w:r w:rsidR="00ED13D4">
        <w:rPr>
          <w:rFonts w:eastAsia="Arial" w:cs="Arial"/>
          <w:szCs w:val="22"/>
        </w:rPr>
        <w:t>tehakse</w:t>
      </w:r>
      <w:r w:rsidRPr="00C44B98">
        <w:rPr>
          <w:rFonts w:eastAsia="Arial" w:cs="Arial"/>
          <w:szCs w:val="22"/>
        </w:rPr>
        <w:t xml:space="preserve"> ka nendega seotud menetlustoimingud. Samal ajal suunatakse kasutajaid </w:t>
      </w:r>
      <w:r w:rsidR="000620A3">
        <w:rPr>
          <w:rFonts w:eastAsia="Arial" w:cs="Arial"/>
          <w:szCs w:val="22"/>
        </w:rPr>
        <w:t xml:space="preserve">enne </w:t>
      </w:r>
      <w:r w:rsidRPr="00C44B98">
        <w:rPr>
          <w:rFonts w:eastAsia="Arial" w:cs="Arial"/>
          <w:szCs w:val="22"/>
        </w:rPr>
        <w:t>uue IT-lahenduse kasutuselevõt</w:t>
      </w:r>
      <w:r w:rsidR="000620A3">
        <w:rPr>
          <w:rFonts w:eastAsia="Arial" w:cs="Arial"/>
          <w:szCs w:val="22"/>
        </w:rPr>
        <w:t>t</w:t>
      </w:r>
      <w:r w:rsidRPr="00C44B98">
        <w:rPr>
          <w:rFonts w:eastAsia="Arial" w:cs="Arial"/>
          <w:szCs w:val="22"/>
        </w:rPr>
        <w:t>u võimaluse korral andme</w:t>
      </w:r>
      <w:r w:rsidR="007D463B">
        <w:rPr>
          <w:rFonts w:eastAsia="Arial" w:cs="Arial"/>
          <w:szCs w:val="22"/>
        </w:rPr>
        <w:t>id</w:t>
      </w:r>
      <w:r w:rsidRPr="00C44B98">
        <w:rPr>
          <w:rFonts w:eastAsia="Arial" w:cs="Arial"/>
          <w:szCs w:val="22"/>
        </w:rPr>
        <w:t xml:space="preserve"> ajakohastam</w:t>
      </w:r>
      <w:r w:rsidR="007D463B">
        <w:rPr>
          <w:rFonts w:eastAsia="Arial" w:cs="Arial"/>
          <w:szCs w:val="22"/>
        </w:rPr>
        <w:t>a</w:t>
      </w:r>
      <w:r w:rsidRPr="00C44B98">
        <w:rPr>
          <w:rFonts w:eastAsia="Arial" w:cs="Arial"/>
          <w:szCs w:val="22"/>
        </w:rPr>
        <w:t xml:space="preserve"> ja </w:t>
      </w:r>
      <w:r w:rsidR="007D463B">
        <w:rPr>
          <w:rFonts w:eastAsia="Arial" w:cs="Arial"/>
          <w:szCs w:val="22"/>
        </w:rPr>
        <w:t xml:space="preserve">tegema </w:t>
      </w:r>
      <w:r w:rsidRPr="00C44B98">
        <w:rPr>
          <w:rFonts w:eastAsia="Arial" w:cs="Arial"/>
          <w:szCs w:val="22"/>
        </w:rPr>
        <w:t xml:space="preserve">muid vähem ajatundlikke toiminguid, et vähendada senise IT-lahenduse kasutamist </w:t>
      </w:r>
      <w:r w:rsidR="00853189">
        <w:rPr>
          <w:rFonts w:eastAsia="Arial" w:cs="Arial"/>
          <w:szCs w:val="22"/>
        </w:rPr>
        <w:t xml:space="preserve">enne </w:t>
      </w:r>
      <w:r w:rsidRPr="00C44B98">
        <w:rPr>
          <w:rFonts w:eastAsia="Arial" w:cs="Arial"/>
          <w:szCs w:val="22"/>
        </w:rPr>
        <w:t>selle sulgemis</w:t>
      </w:r>
      <w:r w:rsidR="0096052F">
        <w:rPr>
          <w:rFonts w:eastAsia="Arial" w:cs="Arial"/>
          <w:szCs w:val="22"/>
        </w:rPr>
        <w:t>t.</w:t>
      </w:r>
      <w:r w:rsidRPr="00C44B98">
        <w:rPr>
          <w:rFonts w:eastAsia="Arial" w:cs="Arial"/>
          <w:szCs w:val="22"/>
        </w:rPr>
        <w:t xml:space="preserve"> Üleminekuperioodil tagab senise IT-lahenduse piiratud aja jooksul kasutuses hoidmine paindlikkuse võimalike tehniliste riskide korral, mis võivad ilmneda uue IT-lahenduse kasutuselevõtul. Samuti arvestab see asjaoluga, et ettevõtjate esindajatel tuleb uues IT-lahenduses end uuesti ettevõttega siduda, mis võib hõlmata uute volituste esitamist ja põhjustada ajutisi viivitusi. Andmed, mis lisanduvad üleminekuperioodil senise IT-lahenduse kaudu, kantakse pärast menetluste lõpetamist üle uude IT-lahendusse.</w:t>
      </w:r>
    </w:p>
    <w:p w14:paraId="18C1D4BC" w14:textId="77777777" w:rsidR="0046012E" w:rsidRDefault="0046012E" w:rsidP="007F35E4">
      <w:pPr>
        <w:shd w:val="clear" w:color="auto" w:fill="FFFFFF" w:themeFill="background1"/>
        <w:rPr>
          <w:rFonts w:eastAsia="Arial" w:cs="Arial"/>
          <w:szCs w:val="22"/>
        </w:rPr>
      </w:pPr>
    </w:p>
    <w:p w14:paraId="3B291511" w14:textId="7661D8F5" w:rsidR="00C44B98" w:rsidRDefault="00C44B98" w:rsidP="007F35E4">
      <w:pPr>
        <w:shd w:val="clear" w:color="auto" w:fill="FFFFFF" w:themeFill="background1"/>
        <w:rPr>
          <w:rFonts w:eastAsia="Arial" w:cs="Arial"/>
          <w:szCs w:val="22"/>
        </w:rPr>
      </w:pPr>
      <w:r w:rsidRPr="00C44B98">
        <w:rPr>
          <w:rFonts w:eastAsia="Arial" w:cs="Arial"/>
          <w:szCs w:val="22"/>
        </w:rPr>
        <w:t>Senise IT-lahenduse avalikud seadmekanded viiakse üle uude IT-lahendusse, kus need jäävad samuti avalikult kättesaadavaks, tagades var</w:t>
      </w:r>
      <w:r w:rsidR="008E7AD5">
        <w:rPr>
          <w:rFonts w:eastAsia="Arial" w:cs="Arial"/>
          <w:szCs w:val="22"/>
        </w:rPr>
        <w:t>em</w:t>
      </w:r>
      <w:r w:rsidRPr="00C44B98">
        <w:rPr>
          <w:rFonts w:eastAsia="Arial" w:cs="Arial"/>
          <w:szCs w:val="22"/>
        </w:rPr>
        <w:t xml:space="preserve"> avaldatud teabe järjepidevuse. Uues IT-lahenduses on seadmetega seotud dokumentide avalikustamise ulatus suurem (vt seletuskirja punkt 4.3). Senise IT-lahenduse logiandmed kustutatakse kolme aasta möödumisel selle kasutamise lõpetamisest</w:t>
      </w:r>
      <w:r w:rsidR="00F76F16">
        <w:rPr>
          <w:rFonts w:eastAsia="Arial" w:cs="Arial"/>
          <w:szCs w:val="22"/>
        </w:rPr>
        <w:t xml:space="preserve"> arvates</w:t>
      </w:r>
      <w:r w:rsidR="00B051BA">
        <w:rPr>
          <w:rFonts w:eastAsia="Arial" w:cs="Arial"/>
          <w:szCs w:val="22"/>
        </w:rPr>
        <w:t>.</w:t>
      </w:r>
    </w:p>
    <w:p w14:paraId="57F7F489" w14:textId="77777777" w:rsidR="0046012E" w:rsidRPr="00C44B98" w:rsidRDefault="0046012E" w:rsidP="007F35E4">
      <w:pPr>
        <w:shd w:val="clear" w:color="auto" w:fill="FFFFFF" w:themeFill="background1"/>
        <w:rPr>
          <w:rFonts w:eastAsia="Arial" w:cs="Arial"/>
          <w:szCs w:val="22"/>
        </w:rPr>
      </w:pPr>
    </w:p>
    <w:p w14:paraId="7AC895AA" w14:textId="7CA83AD4" w:rsidR="2F233F8F" w:rsidRPr="00C44B98" w:rsidRDefault="00C44B98" w:rsidP="007F35E4">
      <w:pPr>
        <w:shd w:val="clear" w:color="auto" w:fill="FFFFFF" w:themeFill="background1"/>
        <w:rPr>
          <w:rFonts w:eastAsia="Arial" w:cs="Arial"/>
          <w:szCs w:val="22"/>
        </w:rPr>
      </w:pPr>
      <w:r w:rsidRPr="00C44B98">
        <w:rPr>
          <w:rFonts w:eastAsia="Arial" w:cs="Arial"/>
          <w:szCs w:val="22"/>
        </w:rPr>
        <w:t>Tervisekassa hallatavad meditsiiniseadmete hüvitamisega seotud andmed kantakse uude IT-lahendusse enne selle kasutuselevõttu, et tagada hüvitamisega seotud teabe kättesaadavus alates uue IT-lahenduse kasutamise algusest. Edaspidi ajakohastatakse hüvitamisega seotud teavet uues IT-lahenduses vastavalt meditsiiniseadmete loetelu muudatustele.</w:t>
      </w:r>
    </w:p>
    <w:p w14:paraId="749FAF42" w14:textId="77777777" w:rsidR="00C44B98" w:rsidRPr="00DE6A6C" w:rsidRDefault="00C44B98" w:rsidP="007F35E4">
      <w:pPr>
        <w:shd w:val="clear" w:color="auto" w:fill="FFFFFF" w:themeFill="background1"/>
        <w:rPr>
          <w:rFonts w:eastAsia="Arial" w:cs="Arial"/>
          <w:szCs w:val="22"/>
        </w:rPr>
      </w:pPr>
    </w:p>
    <w:p w14:paraId="0FE174BB" w14:textId="30B75F2F" w:rsidR="007803F9" w:rsidRPr="00DE6A6C" w:rsidRDefault="0B00687E" w:rsidP="007F35E4">
      <w:pPr>
        <w:shd w:val="clear" w:color="auto" w:fill="FFFFFF" w:themeFill="background1"/>
        <w:rPr>
          <w:rFonts w:eastAsia="Arial" w:cs="Arial"/>
          <w:szCs w:val="22"/>
        </w:rPr>
        <w:sectPr w:rsidR="007803F9" w:rsidRPr="00DE6A6C">
          <w:type w:val="continuous"/>
          <w:pgSz w:w="11906" w:h="16838"/>
          <w:pgMar w:top="1418" w:right="680" w:bottom="1418" w:left="1701" w:header="680" w:footer="680" w:gutter="0"/>
          <w:cols w:space="708"/>
          <w:formProt w:val="0"/>
          <w:docGrid w:linePitch="360"/>
        </w:sectPr>
      </w:pPr>
      <w:r w:rsidRPr="00DE6A6C">
        <w:rPr>
          <w:rFonts w:eastAsia="Arial" w:cs="Arial"/>
          <w:b/>
          <w:bCs/>
          <w:szCs w:val="22"/>
        </w:rPr>
        <w:t xml:space="preserve">Lisas </w:t>
      </w:r>
      <w:r w:rsidRPr="00DE6A6C">
        <w:rPr>
          <w:rFonts w:eastAsia="Arial" w:cs="Arial"/>
          <w:szCs w:val="22"/>
        </w:rPr>
        <w:t>on esitatud meditsiiniseadmete ja abivahendite andmekogusse esitatavate andmete koosseis.</w:t>
      </w:r>
    </w:p>
    <w:p w14:paraId="6178E482" w14:textId="77777777" w:rsidR="00BE39B1" w:rsidRDefault="00BE39B1" w:rsidP="007F35E4">
      <w:pPr>
        <w:pStyle w:val="Pealkiri1"/>
        <w:spacing w:before="0" w:beforeAutospacing="0" w:after="0" w:afterAutospacing="0" w:line="240" w:lineRule="auto"/>
        <w:rPr>
          <w:rFonts w:cs="Arial"/>
          <w:lang w:eastAsia="et-EE"/>
        </w:rPr>
      </w:pPr>
    </w:p>
    <w:p w14:paraId="5747F3A9" w14:textId="7DA9191C" w:rsidR="001339A9" w:rsidRPr="00D2711A" w:rsidRDefault="29A3333D" w:rsidP="00715891">
      <w:pPr>
        <w:pStyle w:val="Pealkiri1"/>
        <w:spacing w:before="0" w:beforeAutospacing="0" w:after="0" w:afterAutospacing="0" w:line="240" w:lineRule="auto"/>
        <w:rPr>
          <w:rFonts w:cs="Arial"/>
          <w:lang w:eastAsia="et-EE"/>
        </w:rPr>
      </w:pPr>
      <w:r w:rsidRPr="00D2711A">
        <w:rPr>
          <w:rFonts w:cs="Arial"/>
          <w:lang w:eastAsia="et-EE"/>
        </w:rPr>
        <w:t>3</w:t>
      </w:r>
      <w:r w:rsidR="383568A4" w:rsidRPr="00D2711A">
        <w:rPr>
          <w:rFonts w:cs="Arial"/>
          <w:lang w:eastAsia="et-EE"/>
        </w:rPr>
        <w:t xml:space="preserve">. </w:t>
      </w:r>
      <w:r w:rsidR="004F4199">
        <w:rPr>
          <w:rFonts w:cs="Arial"/>
          <w:lang w:eastAsia="et-EE"/>
        </w:rPr>
        <w:t>Määruse</w:t>
      </w:r>
      <w:r w:rsidR="0022CADC" w:rsidRPr="00D2711A">
        <w:rPr>
          <w:rFonts w:cs="Arial"/>
          <w:lang w:eastAsia="et-EE"/>
        </w:rPr>
        <w:t xml:space="preserve"> vastavus Euroopa Liidu õigusele</w:t>
      </w:r>
    </w:p>
    <w:p w14:paraId="7E5B9067" w14:textId="77777777" w:rsidR="009F2E4A" w:rsidRPr="00D2711A" w:rsidRDefault="009F2E4A" w:rsidP="007F35E4">
      <w:pPr>
        <w:rPr>
          <w:rFonts w:cs="Arial"/>
          <w:szCs w:val="22"/>
          <w:lang w:eastAsia="et-EE"/>
        </w:rPr>
        <w:sectPr w:rsidR="009F2E4A" w:rsidRPr="00D2711A">
          <w:type w:val="continuous"/>
          <w:pgSz w:w="11906" w:h="16838"/>
          <w:pgMar w:top="1418" w:right="680" w:bottom="1418" w:left="1701" w:header="680" w:footer="680" w:gutter="0"/>
          <w:cols w:space="708"/>
          <w:docGrid w:linePitch="360"/>
        </w:sectPr>
      </w:pPr>
    </w:p>
    <w:p w14:paraId="2793FF75" w14:textId="77777777" w:rsidR="00BE39B1" w:rsidRDefault="00BE39B1" w:rsidP="007F35E4">
      <w:pPr>
        <w:rPr>
          <w:rFonts w:cs="Arial"/>
          <w:lang w:eastAsia="et-EE"/>
        </w:rPr>
      </w:pPr>
    </w:p>
    <w:p w14:paraId="19BFC2D8" w14:textId="6E58CF11" w:rsidR="00C53A8E" w:rsidRPr="00D2711A" w:rsidRDefault="004F4199" w:rsidP="007F35E4">
      <w:pPr>
        <w:rPr>
          <w:rFonts w:cs="Arial"/>
        </w:rPr>
      </w:pPr>
      <w:r>
        <w:rPr>
          <w:rFonts w:cs="Arial"/>
          <w:lang w:eastAsia="et-EE"/>
        </w:rPr>
        <w:t>Määrus</w:t>
      </w:r>
      <w:r w:rsidR="51209B61" w:rsidRPr="00D2711A">
        <w:rPr>
          <w:rFonts w:cs="Arial"/>
          <w:lang w:eastAsia="et-EE"/>
        </w:rPr>
        <w:t xml:space="preserve"> ei ole seotud Euroopa Liidu õiguse ülevõtmisega</w:t>
      </w:r>
      <w:r w:rsidR="1E735B47" w:rsidRPr="00D2711A">
        <w:rPr>
          <w:rFonts w:cs="Arial"/>
          <w:lang w:eastAsia="et-EE"/>
        </w:rPr>
        <w:t xml:space="preserve">, kuid </w:t>
      </w:r>
      <w:r>
        <w:rPr>
          <w:rFonts w:cs="Arial"/>
          <w:lang w:eastAsia="et-EE"/>
        </w:rPr>
        <w:t>määruse</w:t>
      </w:r>
      <w:r w:rsidR="51209B61" w:rsidRPr="00D2711A">
        <w:rPr>
          <w:rFonts w:cs="Arial"/>
          <w:lang w:eastAsia="et-EE"/>
        </w:rPr>
        <w:t xml:space="preserve">s nimetatud andmekogu abil </w:t>
      </w:r>
      <w:r w:rsidR="1E735B47" w:rsidRPr="00D2711A">
        <w:rPr>
          <w:rFonts w:cs="Arial"/>
          <w:lang w:eastAsia="et-EE"/>
        </w:rPr>
        <w:t>on võimalik paremini</w:t>
      </w:r>
      <w:r w:rsidR="51209B61" w:rsidRPr="00D2711A">
        <w:rPr>
          <w:rFonts w:cs="Arial"/>
          <w:lang w:eastAsia="et-EE"/>
        </w:rPr>
        <w:t xml:space="preserve"> </w:t>
      </w:r>
      <w:r w:rsidR="7594DE19" w:rsidRPr="00D2711A">
        <w:rPr>
          <w:rFonts w:cs="Arial"/>
          <w:lang w:eastAsia="et-EE"/>
        </w:rPr>
        <w:t>täita nõudeid, mis tulenevad Euroopa Parlamendi ja nõukogu määrus</w:t>
      </w:r>
      <w:r w:rsidR="4C8D97BC" w:rsidRPr="00D2711A">
        <w:rPr>
          <w:rFonts w:cs="Arial"/>
          <w:lang w:eastAsia="et-EE"/>
        </w:rPr>
        <w:t>est</w:t>
      </w:r>
      <w:r w:rsidR="7594DE19" w:rsidRPr="00D2711A">
        <w:rPr>
          <w:rFonts w:cs="Arial"/>
          <w:lang w:eastAsia="et-EE"/>
        </w:rPr>
        <w:t xml:space="preserve"> (EL) 2017/745, milles käsitletakse meditsiiniseadmeid, millega muudetakse direktiivi 2001/83/EÜ, määrust (EÜ) nr 178/2002 ja määrus</w:t>
      </w:r>
      <w:r w:rsidR="3E411E1F" w:rsidRPr="00D2711A">
        <w:rPr>
          <w:rFonts w:cs="Arial"/>
          <w:lang w:eastAsia="et-EE"/>
        </w:rPr>
        <w:t>t</w:t>
      </w:r>
      <w:r w:rsidR="7594DE19" w:rsidRPr="00D2711A">
        <w:rPr>
          <w:rFonts w:cs="Arial"/>
          <w:lang w:eastAsia="et-EE"/>
        </w:rPr>
        <w:t xml:space="preserve"> (EÜ) nr 1223/2009 ning millega tunnistatakse kehtetuks nõukogu direktiivid 90/385/EMÜ ja 93/42/EMÜ</w:t>
      </w:r>
      <w:r w:rsidR="00A44985">
        <w:rPr>
          <w:rFonts w:cs="Arial"/>
          <w:lang w:eastAsia="et-EE"/>
        </w:rPr>
        <w:t>,</w:t>
      </w:r>
      <w:r w:rsidR="6FD2F19B" w:rsidRPr="00D2711A">
        <w:rPr>
          <w:rFonts w:cs="Arial"/>
          <w:lang w:eastAsia="et-EE"/>
        </w:rPr>
        <w:t xml:space="preserve"> ning</w:t>
      </w:r>
      <w:r w:rsidR="7594DE19" w:rsidRPr="00D2711A">
        <w:rPr>
          <w:rFonts w:cs="Arial"/>
          <w:lang w:eastAsia="et-EE"/>
        </w:rPr>
        <w:t xml:space="preserve"> Euroopa Parlamendi ja nõukogu määrus</w:t>
      </w:r>
      <w:r w:rsidR="0B52670F" w:rsidRPr="00D2711A">
        <w:rPr>
          <w:rFonts w:cs="Arial"/>
          <w:lang w:eastAsia="et-EE"/>
        </w:rPr>
        <w:t>est</w:t>
      </w:r>
      <w:r w:rsidR="7594DE19" w:rsidRPr="00D2711A">
        <w:rPr>
          <w:rFonts w:cs="Arial"/>
          <w:lang w:eastAsia="et-EE"/>
        </w:rPr>
        <w:t xml:space="preserve"> (EL) 2017/746 </w:t>
      </w:r>
      <w:r w:rsidR="7594DE19" w:rsidRPr="00D2711A">
        <w:rPr>
          <w:rFonts w:cs="Arial"/>
          <w:i/>
          <w:iCs/>
          <w:lang w:eastAsia="et-EE"/>
        </w:rPr>
        <w:t>in vitro</w:t>
      </w:r>
      <w:r w:rsidR="7594DE19" w:rsidRPr="00D2711A">
        <w:rPr>
          <w:rFonts w:cs="Arial"/>
          <w:lang w:eastAsia="et-EE"/>
        </w:rPr>
        <w:t xml:space="preserve"> diagnostikameditsiiniseadmete kohta ning millega tunnistatakse kehtetuks direktiiv 98/79/EÜ ja komisjoni otsus 2010/227/EL.</w:t>
      </w:r>
    </w:p>
    <w:p w14:paraId="77ABB488" w14:textId="77777777" w:rsidR="00BE39B1" w:rsidRDefault="00BE39B1" w:rsidP="007F35E4">
      <w:pPr>
        <w:pStyle w:val="Pealkiri1"/>
        <w:spacing w:before="0" w:beforeAutospacing="0" w:after="0" w:afterAutospacing="0" w:line="240" w:lineRule="auto"/>
        <w:rPr>
          <w:rFonts w:cs="Arial"/>
          <w:lang w:eastAsia="et-EE"/>
        </w:rPr>
      </w:pPr>
    </w:p>
    <w:p w14:paraId="3654ECC1" w14:textId="22CD2338" w:rsidR="001339A9" w:rsidRPr="00D2711A" w:rsidRDefault="4D4802BB" w:rsidP="00715891">
      <w:pPr>
        <w:pStyle w:val="Pealkiri1"/>
        <w:spacing w:before="0" w:beforeAutospacing="0" w:after="0" w:afterAutospacing="0" w:line="240" w:lineRule="auto"/>
        <w:rPr>
          <w:rFonts w:cs="Arial"/>
          <w:lang w:eastAsia="et-EE"/>
        </w:rPr>
      </w:pPr>
      <w:r w:rsidRPr="00D2711A">
        <w:rPr>
          <w:rFonts w:cs="Arial"/>
          <w:lang w:eastAsia="et-EE"/>
        </w:rPr>
        <w:t xml:space="preserve">4. </w:t>
      </w:r>
      <w:r w:rsidR="2B52AAA6" w:rsidRPr="00D2711A">
        <w:rPr>
          <w:rFonts w:cs="Arial"/>
          <w:lang w:eastAsia="et-EE"/>
        </w:rPr>
        <w:t>Määruse mõjud</w:t>
      </w:r>
    </w:p>
    <w:p w14:paraId="730B7E5A" w14:textId="77777777" w:rsidR="001339A9" w:rsidRPr="00D2711A" w:rsidRDefault="001339A9" w:rsidP="007F35E4">
      <w:pPr>
        <w:rPr>
          <w:rFonts w:cs="Arial"/>
          <w:szCs w:val="22"/>
          <w:lang w:eastAsia="et-EE"/>
        </w:rPr>
        <w:sectPr w:rsidR="001339A9" w:rsidRPr="00D2711A">
          <w:type w:val="continuous"/>
          <w:pgSz w:w="11906" w:h="16838"/>
          <w:pgMar w:top="1418" w:right="680" w:bottom="1418" w:left="1701" w:header="680" w:footer="680" w:gutter="0"/>
          <w:cols w:space="708"/>
          <w:docGrid w:linePitch="360"/>
        </w:sectPr>
      </w:pPr>
    </w:p>
    <w:p w14:paraId="132941BE" w14:textId="77777777" w:rsidR="00BE39B1" w:rsidRDefault="00BE39B1" w:rsidP="007F35E4">
      <w:pPr>
        <w:rPr>
          <w:rFonts w:cs="Arial"/>
          <w:lang w:eastAsia="et-EE"/>
        </w:rPr>
      </w:pPr>
    </w:p>
    <w:p w14:paraId="64ABE908" w14:textId="7A2A9DBE" w:rsidR="0027571D" w:rsidRPr="00D2711A" w:rsidRDefault="0027571D" w:rsidP="007F35E4">
      <w:pPr>
        <w:rPr>
          <w:rFonts w:cs="Arial"/>
          <w:lang w:eastAsia="et-EE"/>
        </w:rPr>
      </w:pPr>
      <w:r w:rsidRPr="0027571D">
        <w:rPr>
          <w:rFonts w:cs="Arial"/>
          <w:lang w:eastAsia="et-EE"/>
        </w:rPr>
        <w:t>Kasutusele võetav andmekogu asendab varasema andmekogu ning selle pidamisek</w:t>
      </w:r>
      <w:r w:rsidR="002823C6">
        <w:rPr>
          <w:rFonts w:cs="Arial"/>
          <w:lang w:eastAsia="et-EE"/>
        </w:rPr>
        <w:t xml:space="preserve">s </w:t>
      </w:r>
      <w:r w:rsidRPr="0027571D">
        <w:rPr>
          <w:rFonts w:cs="Arial"/>
          <w:lang w:eastAsia="et-EE"/>
        </w:rPr>
        <w:t>võetakse kasutusele kasutajasõbralikum ja turvalisem IT</w:t>
      </w:r>
      <w:r w:rsidR="00247C3C">
        <w:rPr>
          <w:rFonts w:cs="Arial"/>
          <w:lang w:eastAsia="et-EE"/>
        </w:rPr>
        <w:t>-</w:t>
      </w:r>
      <w:r w:rsidRPr="0027571D">
        <w:rPr>
          <w:rFonts w:cs="Arial"/>
          <w:lang w:eastAsia="et-EE"/>
        </w:rPr>
        <w:t>lahendus, milles on</w:t>
      </w:r>
      <w:r w:rsidR="002823C6">
        <w:rPr>
          <w:rFonts w:cs="Arial"/>
          <w:lang w:eastAsia="et-EE"/>
        </w:rPr>
        <w:t xml:space="preserve"> </w:t>
      </w:r>
      <w:r w:rsidRPr="0027571D">
        <w:rPr>
          <w:rFonts w:cs="Arial"/>
          <w:lang w:eastAsia="et-EE"/>
        </w:rPr>
        <w:t xml:space="preserve">lihtsustatud menetlused </w:t>
      </w:r>
      <w:r w:rsidR="00B511E4">
        <w:rPr>
          <w:rFonts w:cs="Arial"/>
          <w:lang w:eastAsia="et-EE"/>
        </w:rPr>
        <w:t>ja</w:t>
      </w:r>
      <w:r w:rsidRPr="0027571D">
        <w:rPr>
          <w:rFonts w:cs="Arial"/>
          <w:lang w:eastAsia="et-EE"/>
        </w:rPr>
        <w:t xml:space="preserve"> tagatud parema kvaliteediga andme</w:t>
      </w:r>
      <w:r w:rsidR="002823C6">
        <w:rPr>
          <w:rFonts w:cs="Arial"/>
          <w:lang w:eastAsia="et-EE"/>
        </w:rPr>
        <w:t>d.</w:t>
      </w:r>
    </w:p>
    <w:p w14:paraId="34A6DEDA" w14:textId="77777777" w:rsidR="00914A8B" w:rsidRPr="00D2711A" w:rsidRDefault="00914A8B" w:rsidP="007F35E4">
      <w:pPr>
        <w:rPr>
          <w:rFonts w:cs="Arial"/>
          <w:szCs w:val="22"/>
          <w:lang w:eastAsia="et-EE"/>
        </w:rPr>
      </w:pPr>
    </w:p>
    <w:p w14:paraId="3BF3E3A1" w14:textId="0EBC88AE" w:rsidR="00C15845" w:rsidRPr="00D2711A" w:rsidRDefault="025BAAD2" w:rsidP="007F35E4">
      <w:pPr>
        <w:rPr>
          <w:rFonts w:cs="Arial"/>
          <w:b/>
          <w:bCs/>
          <w:lang w:eastAsia="et-EE"/>
        </w:rPr>
      </w:pPr>
      <w:r w:rsidRPr="00D2711A">
        <w:rPr>
          <w:rFonts w:cs="Arial"/>
          <w:b/>
          <w:bCs/>
          <w:lang w:eastAsia="et-EE"/>
        </w:rPr>
        <w:t>4.1</w:t>
      </w:r>
      <w:r w:rsidR="3285F5CF" w:rsidRPr="00D2711A">
        <w:rPr>
          <w:rFonts w:cs="Arial"/>
          <w:b/>
          <w:bCs/>
          <w:lang w:eastAsia="et-EE"/>
        </w:rPr>
        <w:t>.</w:t>
      </w:r>
      <w:r w:rsidRPr="00D2711A">
        <w:rPr>
          <w:rFonts w:cs="Arial"/>
          <w:b/>
          <w:bCs/>
          <w:lang w:eastAsia="et-EE"/>
        </w:rPr>
        <w:t xml:space="preserve"> Sotsiaalne, sealhulgas demograafiline mõju</w:t>
      </w:r>
    </w:p>
    <w:p w14:paraId="715C88FC" w14:textId="2B6C36AA" w:rsidR="00C15845" w:rsidRPr="00D2711A" w:rsidRDefault="00C15845" w:rsidP="007F35E4">
      <w:pPr>
        <w:rPr>
          <w:rFonts w:cs="Arial"/>
          <w:lang w:eastAsia="et-EE"/>
        </w:rPr>
      </w:pPr>
    </w:p>
    <w:p w14:paraId="436611E3" w14:textId="2560DE0F" w:rsidR="00DE49E5" w:rsidRPr="00EC15BA" w:rsidRDefault="00BE5E72" w:rsidP="007F35E4">
      <w:pPr>
        <w:rPr>
          <w:rFonts w:cs="Arial"/>
          <w:lang w:eastAsia="et-EE"/>
        </w:rPr>
      </w:pPr>
      <w:r w:rsidRPr="00EC15BA">
        <w:rPr>
          <w:rFonts w:cs="Arial"/>
          <w:lang w:eastAsia="et-EE"/>
        </w:rPr>
        <w:t>Otsene sotsiaalne, sealhulgas demograafiline mõju uue andmekogu kasutuselevõtul</w:t>
      </w:r>
      <w:r>
        <w:rPr>
          <w:rFonts w:cs="Arial"/>
          <w:lang w:eastAsia="et-EE"/>
        </w:rPr>
        <w:t xml:space="preserve"> </w:t>
      </w:r>
      <w:r w:rsidRPr="00EC15BA">
        <w:rPr>
          <w:rFonts w:cs="Arial"/>
          <w:lang w:eastAsia="et-EE"/>
        </w:rPr>
        <w:t>puudub. Andmekogu pidamiseks kasutatava uue IT</w:t>
      </w:r>
      <w:r w:rsidR="00247C3C">
        <w:rPr>
          <w:rFonts w:cs="Arial"/>
          <w:lang w:eastAsia="et-EE"/>
        </w:rPr>
        <w:t>-</w:t>
      </w:r>
      <w:r w:rsidRPr="00EC15BA">
        <w:rPr>
          <w:rFonts w:cs="Arial"/>
          <w:lang w:eastAsia="et-EE"/>
        </w:rPr>
        <w:t>lahenduse lihtsustatud</w:t>
      </w:r>
      <w:r>
        <w:rPr>
          <w:rFonts w:cs="Arial"/>
          <w:lang w:eastAsia="et-EE"/>
        </w:rPr>
        <w:t xml:space="preserve"> </w:t>
      </w:r>
      <w:r w:rsidRPr="00EC15BA">
        <w:rPr>
          <w:rFonts w:cs="Arial"/>
          <w:lang w:eastAsia="et-EE"/>
        </w:rPr>
        <w:t xml:space="preserve">funktsionaalsused </w:t>
      </w:r>
      <w:r w:rsidR="0069476C">
        <w:rPr>
          <w:rFonts w:cs="Arial"/>
          <w:lang w:eastAsia="et-EE"/>
        </w:rPr>
        <w:t>ja</w:t>
      </w:r>
      <w:r w:rsidRPr="00EC15BA">
        <w:rPr>
          <w:rFonts w:cs="Arial"/>
          <w:lang w:eastAsia="et-EE"/>
        </w:rPr>
        <w:t xml:space="preserve"> kiirendatud </w:t>
      </w:r>
      <w:r w:rsidR="00A41424">
        <w:rPr>
          <w:rFonts w:cs="Arial"/>
          <w:lang w:eastAsia="et-EE"/>
        </w:rPr>
        <w:t>(</w:t>
      </w:r>
      <w:r w:rsidRPr="00EC15BA">
        <w:rPr>
          <w:rFonts w:cs="Arial"/>
          <w:lang w:eastAsia="et-EE"/>
        </w:rPr>
        <w:t>sh automatiseeritud</w:t>
      </w:r>
      <w:r w:rsidR="00A41424">
        <w:rPr>
          <w:rFonts w:cs="Arial"/>
          <w:lang w:eastAsia="et-EE"/>
        </w:rPr>
        <w:t>)</w:t>
      </w:r>
      <w:r w:rsidRPr="00EC15BA">
        <w:rPr>
          <w:rFonts w:cs="Arial"/>
          <w:lang w:eastAsia="et-EE"/>
        </w:rPr>
        <w:t xml:space="preserve"> menetlused soodustavad</w:t>
      </w:r>
      <w:r>
        <w:rPr>
          <w:rFonts w:cs="Arial"/>
          <w:lang w:eastAsia="et-EE"/>
        </w:rPr>
        <w:t xml:space="preserve"> </w:t>
      </w:r>
      <w:r w:rsidRPr="00EC15BA">
        <w:rPr>
          <w:rFonts w:cs="Arial"/>
          <w:lang w:eastAsia="et-EE"/>
        </w:rPr>
        <w:t>kaudselt ettevõtjate poolt andmete esitamist, mis parandab avalikult kättesaadavat</w:t>
      </w:r>
      <w:r>
        <w:rPr>
          <w:rFonts w:cs="Arial"/>
          <w:lang w:eastAsia="et-EE"/>
        </w:rPr>
        <w:t xml:space="preserve"> </w:t>
      </w:r>
      <w:r w:rsidRPr="00EC15BA">
        <w:rPr>
          <w:rFonts w:cs="Arial"/>
          <w:lang w:eastAsia="et-EE"/>
        </w:rPr>
        <w:t>teavet meditsiiniseadmete kohta. See tähendab, et huvipooled</w:t>
      </w:r>
      <w:r>
        <w:rPr>
          <w:rFonts w:cs="Arial"/>
          <w:lang w:eastAsia="et-EE"/>
        </w:rPr>
        <w:t xml:space="preserve"> </w:t>
      </w:r>
      <w:r w:rsidR="00E561D7">
        <w:rPr>
          <w:rFonts w:cs="Arial"/>
          <w:lang w:eastAsia="et-EE"/>
        </w:rPr>
        <w:t xml:space="preserve">(sh </w:t>
      </w:r>
      <w:r w:rsidRPr="00EC15BA">
        <w:rPr>
          <w:rFonts w:cs="Arial"/>
          <w:lang w:eastAsia="et-EE"/>
        </w:rPr>
        <w:t>tavakasutajad</w:t>
      </w:r>
      <w:r w:rsidR="00E561D7">
        <w:rPr>
          <w:rFonts w:cs="Arial"/>
          <w:lang w:eastAsia="et-EE"/>
        </w:rPr>
        <w:t>)</w:t>
      </w:r>
      <w:r w:rsidRPr="00EC15BA">
        <w:rPr>
          <w:rFonts w:cs="Arial"/>
          <w:lang w:eastAsia="et-EE"/>
        </w:rPr>
        <w:t xml:space="preserve"> leiavad andmekogust Eesti turul olevate</w:t>
      </w:r>
      <w:r>
        <w:rPr>
          <w:rFonts w:cs="Arial"/>
          <w:lang w:eastAsia="et-EE"/>
        </w:rPr>
        <w:t xml:space="preserve"> </w:t>
      </w:r>
      <w:r w:rsidRPr="00EC15BA">
        <w:rPr>
          <w:rFonts w:cs="Arial"/>
          <w:lang w:eastAsia="et-EE"/>
        </w:rPr>
        <w:t xml:space="preserve">meditsiiniseadmete </w:t>
      </w:r>
      <w:r w:rsidR="007F3FC3">
        <w:rPr>
          <w:rFonts w:cs="Arial"/>
          <w:lang w:eastAsia="et-EE"/>
        </w:rPr>
        <w:t>ja</w:t>
      </w:r>
      <w:r w:rsidRPr="00EC15BA">
        <w:rPr>
          <w:rFonts w:cs="Arial"/>
          <w:lang w:eastAsia="et-EE"/>
        </w:rPr>
        <w:t xml:space="preserve"> nende levitajate kohta</w:t>
      </w:r>
      <w:r w:rsidR="007F3FC3">
        <w:rPr>
          <w:rFonts w:cs="Arial"/>
          <w:lang w:eastAsia="et-EE"/>
        </w:rPr>
        <w:t xml:space="preserve"> </w:t>
      </w:r>
      <w:r w:rsidR="007F3FC3" w:rsidRPr="00EC15BA">
        <w:rPr>
          <w:rFonts w:cs="Arial"/>
          <w:lang w:eastAsia="et-EE"/>
        </w:rPr>
        <w:t>ulatuslikumat teavet</w:t>
      </w:r>
      <w:r w:rsidRPr="00EC15BA">
        <w:rPr>
          <w:rFonts w:cs="Arial"/>
          <w:lang w:eastAsia="et-EE"/>
        </w:rPr>
        <w:t xml:space="preserve"> </w:t>
      </w:r>
      <w:r w:rsidR="00E561D7">
        <w:rPr>
          <w:rFonts w:cs="Arial"/>
          <w:lang w:eastAsia="et-EE"/>
        </w:rPr>
        <w:t>(</w:t>
      </w:r>
      <w:r w:rsidRPr="00EC15BA">
        <w:rPr>
          <w:rFonts w:cs="Arial"/>
          <w:lang w:eastAsia="et-EE"/>
        </w:rPr>
        <w:t xml:space="preserve">mh kasutusjuhendid </w:t>
      </w:r>
      <w:r w:rsidR="00E561D7">
        <w:rPr>
          <w:rFonts w:cs="Arial"/>
          <w:lang w:eastAsia="et-EE"/>
        </w:rPr>
        <w:t>ja</w:t>
      </w:r>
      <w:r w:rsidR="00CE4609">
        <w:rPr>
          <w:rFonts w:cs="Arial"/>
          <w:lang w:eastAsia="et-EE"/>
        </w:rPr>
        <w:t xml:space="preserve"> teave</w:t>
      </w:r>
      <w:r>
        <w:rPr>
          <w:rFonts w:cs="Arial"/>
          <w:lang w:eastAsia="et-EE"/>
        </w:rPr>
        <w:t xml:space="preserve"> </w:t>
      </w:r>
      <w:r w:rsidRPr="00EC15BA">
        <w:rPr>
          <w:rFonts w:cs="Arial"/>
          <w:lang w:eastAsia="et-EE"/>
        </w:rPr>
        <w:t>seadmete soetamise hüvitamise kohta Tervisekassa poolt</w:t>
      </w:r>
      <w:r w:rsidR="00E561D7">
        <w:rPr>
          <w:rFonts w:cs="Arial"/>
          <w:lang w:eastAsia="et-EE"/>
        </w:rPr>
        <w:t>)</w:t>
      </w:r>
      <w:r w:rsidRPr="00EC15BA">
        <w:rPr>
          <w:rFonts w:cs="Arial"/>
          <w:lang w:eastAsia="et-EE"/>
        </w:rPr>
        <w:t>.</w:t>
      </w:r>
    </w:p>
    <w:p w14:paraId="05546DC4" w14:textId="77777777" w:rsidR="00BE39B1" w:rsidRDefault="00BE39B1" w:rsidP="007F35E4">
      <w:pPr>
        <w:rPr>
          <w:rFonts w:cs="Arial"/>
          <w:lang w:eastAsia="et-EE"/>
        </w:rPr>
      </w:pPr>
    </w:p>
    <w:p w14:paraId="5A862E27" w14:textId="55A58780" w:rsidR="00EC15BA" w:rsidRPr="00D2711A" w:rsidRDefault="00DE49E5" w:rsidP="007F35E4">
      <w:pPr>
        <w:rPr>
          <w:rFonts w:cs="Arial"/>
          <w:lang w:eastAsia="et-EE"/>
        </w:rPr>
      </w:pPr>
      <w:r w:rsidRPr="00EC15BA">
        <w:rPr>
          <w:rFonts w:cs="Arial"/>
          <w:lang w:eastAsia="et-EE"/>
        </w:rPr>
        <w:t>Uue IT</w:t>
      </w:r>
      <w:r w:rsidRPr="00EC15BA">
        <w:rPr>
          <w:rFonts w:ascii="Cambria Math" w:hAnsi="Cambria Math" w:cs="Cambria Math"/>
          <w:lang w:eastAsia="et-EE"/>
        </w:rPr>
        <w:t>‑</w:t>
      </w:r>
      <w:r w:rsidRPr="00EC15BA">
        <w:rPr>
          <w:rFonts w:cs="Arial"/>
          <w:lang w:eastAsia="et-EE"/>
        </w:rPr>
        <w:t>lahenduse abil on võimalik kõrvuti esit</w:t>
      </w:r>
      <w:r w:rsidR="0045079F">
        <w:rPr>
          <w:rFonts w:cs="Arial"/>
          <w:lang w:eastAsia="et-EE"/>
        </w:rPr>
        <w:t>a</w:t>
      </w:r>
      <w:r w:rsidRPr="00EC15BA">
        <w:rPr>
          <w:rFonts w:cs="Arial"/>
          <w:lang w:eastAsia="et-EE"/>
        </w:rPr>
        <w:t>da seadmete erinevaid versioone ning</w:t>
      </w:r>
      <w:r>
        <w:rPr>
          <w:rFonts w:cs="Arial"/>
          <w:lang w:eastAsia="et-EE"/>
        </w:rPr>
        <w:t xml:space="preserve"> </w:t>
      </w:r>
      <w:r w:rsidRPr="00EC15BA">
        <w:rPr>
          <w:rFonts w:cs="Arial"/>
          <w:lang w:eastAsia="et-EE"/>
        </w:rPr>
        <w:t>kuvada muutusi ettevõtete andmetes, mis hõlbustab andmekogu kasutajal leida</w:t>
      </w:r>
      <w:r>
        <w:rPr>
          <w:rFonts w:cs="Arial"/>
          <w:lang w:eastAsia="et-EE"/>
        </w:rPr>
        <w:t xml:space="preserve"> </w:t>
      </w:r>
      <w:r w:rsidRPr="00EC15BA">
        <w:rPr>
          <w:rFonts w:cs="Arial"/>
          <w:lang w:eastAsia="et-EE"/>
        </w:rPr>
        <w:t>vajaduse</w:t>
      </w:r>
      <w:r w:rsidR="00F21A38">
        <w:rPr>
          <w:rFonts w:cs="Arial"/>
          <w:lang w:eastAsia="et-EE"/>
        </w:rPr>
        <w:t xml:space="preserve"> korra</w:t>
      </w:r>
      <w:r w:rsidRPr="00EC15BA">
        <w:rPr>
          <w:rFonts w:cs="Arial"/>
          <w:lang w:eastAsia="et-EE"/>
        </w:rPr>
        <w:t>l teavet ka var</w:t>
      </w:r>
      <w:r w:rsidR="00F21A38">
        <w:rPr>
          <w:rFonts w:cs="Arial"/>
          <w:lang w:eastAsia="et-EE"/>
        </w:rPr>
        <w:t>em</w:t>
      </w:r>
      <w:r w:rsidRPr="00EC15BA">
        <w:rPr>
          <w:rFonts w:cs="Arial"/>
          <w:lang w:eastAsia="et-EE"/>
        </w:rPr>
        <w:t xml:space="preserve"> müüdud seadmete versioonide kohta.</w:t>
      </w:r>
      <w:r w:rsidR="00A0474C">
        <w:rPr>
          <w:rFonts w:cs="Arial"/>
          <w:lang w:eastAsia="et-EE"/>
        </w:rPr>
        <w:t xml:space="preserve"> </w:t>
      </w:r>
      <w:r w:rsidR="486B1ADA" w:rsidRPr="00D2711A">
        <w:rPr>
          <w:rFonts w:cs="Arial"/>
          <w:lang w:eastAsia="et-EE"/>
        </w:rPr>
        <w:t>Meditsiiniseadmete valdkonnas on tavapärane, et</w:t>
      </w:r>
      <w:r w:rsidR="72A87CC3" w:rsidRPr="00D2711A">
        <w:rPr>
          <w:rFonts w:cs="Arial"/>
          <w:lang w:eastAsia="et-EE"/>
        </w:rPr>
        <w:t xml:space="preserve"> </w:t>
      </w:r>
      <w:r w:rsidR="00EA0A90" w:rsidRPr="0036682E">
        <w:rPr>
          <w:rFonts w:cs="Arial"/>
          <w:lang w:eastAsia="et-EE"/>
        </w:rPr>
        <w:t>seadmete suurus, välimus, kaubanduslik nimi</w:t>
      </w:r>
      <w:r w:rsidR="0024088C">
        <w:rPr>
          <w:rFonts w:cs="Arial"/>
          <w:lang w:eastAsia="et-EE"/>
        </w:rPr>
        <w:t>,</w:t>
      </w:r>
      <w:r w:rsidR="00EA0A90" w:rsidRPr="00D2711A">
        <w:rPr>
          <w:rFonts w:cs="Arial"/>
          <w:lang w:eastAsia="et-EE"/>
        </w:rPr>
        <w:t xml:space="preserve"> aga ka kasutusjuhend või seotud ettevõtete andmed (aadress, nimi) muutuvad. Samas võivad vanematele versioonidele vastavad seadmed olla veel turul</w:t>
      </w:r>
      <w:r w:rsidR="6527F12A" w:rsidRPr="00D2711A">
        <w:rPr>
          <w:rFonts w:cs="Arial"/>
          <w:lang w:eastAsia="et-EE"/>
        </w:rPr>
        <w:t xml:space="preserve"> saadaval</w:t>
      </w:r>
      <w:r w:rsidR="00EA0A90" w:rsidRPr="00D2711A">
        <w:rPr>
          <w:rFonts w:cs="Arial"/>
          <w:lang w:eastAsia="et-EE"/>
        </w:rPr>
        <w:t xml:space="preserve"> </w:t>
      </w:r>
      <w:r w:rsidR="00D65970">
        <w:rPr>
          <w:rFonts w:cs="Arial"/>
          <w:lang w:eastAsia="et-EE"/>
        </w:rPr>
        <w:t>ja</w:t>
      </w:r>
      <w:r w:rsidR="00EA0A90" w:rsidRPr="00D2711A">
        <w:rPr>
          <w:rFonts w:cs="Arial"/>
          <w:lang w:eastAsia="et-EE"/>
        </w:rPr>
        <w:t xml:space="preserve"> pikemalt kasutuses</w:t>
      </w:r>
      <w:r w:rsidR="7B70F636" w:rsidRPr="00D2711A">
        <w:rPr>
          <w:rFonts w:cs="Arial"/>
          <w:lang w:eastAsia="et-EE"/>
        </w:rPr>
        <w:t xml:space="preserve">, </w:t>
      </w:r>
      <w:r w:rsidR="00D65970">
        <w:rPr>
          <w:rFonts w:cs="Arial"/>
          <w:lang w:eastAsia="et-EE"/>
        </w:rPr>
        <w:t>mistõttu</w:t>
      </w:r>
      <w:r w:rsidR="7B70F636" w:rsidRPr="00D2711A">
        <w:rPr>
          <w:rFonts w:cs="Arial"/>
          <w:lang w:eastAsia="et-EE"/>
        </w:rPr>
        <w:t xml:space="preserve"> on</w:t>
      </w:r>
      <w:r w:rsidR="0970F1E6" w:rsidRPr="00D2711A">
        <w:rPr>
          <w:rFonts w:cs="Arial"/>
          <w:lang w:eastAsia="et-EE"/>
        </w:rPr>
        <w:t xml:space="preserve"> nend</w:t>
      </w:r>
      <w:r w:rsidR="5F3605D4" w:rsidRPr="00D2711A">
        <w:rPr>
          <w:rFonts w:cs="Arial"/>
          <w:lang w:eastAsia="et-EE"/>
        </w:rPr>
        <w:t>e</w:t>
      </w:r>
      <w:r w:rsidR="30613D76" w:rsidRPr="00D2711A">
        <w:rPr>
          <w:rFonts w:cs="Arial"/>
          <w:lang w:eastAsia="et-EE"/>
        </w:rPr>
        <w:t xml:space="preserve"> </w:t>
      </w:r>
      <w:r w:rsidR="5F3605D4" w:rsidRPr="00D2711A">
        <w:rPr>
          <w:rFonts w:cs="Arial"/>
          <w:lang w:eastAsia="et-EE"/>
        </w:rPr>
        <w:t>kohta info kättesaadavaks tegemine</w:t>
      </w:r>
      <w:r w:rsidR="411201B3" w:rsidRPr="00D2711A">
        <w:rPr>
          <w:rFonts w:cs="Arial"/>
          <w:lang w:eastAsia="et-EE"/>
        </w:rPr>
        <w:t xml:space="preserve"> vajalik</w:t>
      </w:r>
      <w:r>
        <w:rPr>
          <w:rFonts w:cs="Arial"/>
          <w:lang w:eastAsia="et-EE"/>
        </w:rPr>
        <w:t>.</w:t>
      </w:r>
    </w:p>
    <w:p w14:paraId="2C9437A7" w14:textId="4FE47E97" w:rsidR="00C15845" w:rsidRPr="0072769F" w:rsidRDefault="00C15845" w:rsidP="007F35E4">
      <w:pPr>
        <w:rPr>
          <w:rFonts w:cs="Arial"/>
          <w:lang w:eastAsia="et-EE"/>
        </w:rPr>
      </w:pPr>
    </w:p>
    <w:p w14:paraId="6EB83DE0" w14:textId="3529956C" w:rsidR="00C15845" w:rsidRPr="0072769F" w:rsidRDefault="7FBB5BC8" w:rsidP="007F35E4">
      <w:pPr>
        <w:rPr>
          <w:rFonts w:cs="Arial"/>
          <w:b/>
          <w:bCs/>
          <w:lang w:eastAsia="et-EE"/>
        </w:rPr>
      </w:pPr>
      <w:r w:rsidRPr="0072769F">
        <w:rPr>
          <w:rFonts w:cs="Arial"/>
          <w:b/>
          <w:bCs/>
          <w:lang w:eastAsia="et-EE"/>
        </w:rPr>
        <w:t>4.2. Mõju majandusele</w:t>
      </w:r>
    </w:p>
    <w:p w14:paraId="5948C4C2" w14:textId="77777777" w:rsidR="00A64112" w:rsidRPr="00A64112" w:rsidRDefault="00A64112" w:rsidP="007F35E4">
      <w:pPr>
        <w:rPr>
          <w:rFonts w:cs="Arial"/>
          <w:lang w:eastAsia="et-EE"/>
        </w:rPr>
      </w:pPr>
    </w:p>
    <w:p w14:paraId="1CD141A3" w14:textId="66FF6A13" w:rsidR="00A64112" w:rsidRPr="0072769F" w:rsidRDefault="004F4199" w:rsidP="007F35E4">
      <w:pPr>
        <w:rPr>
          <w:rFonts w:cs="Arial"/>
          <w:lang w:eastAsia="et-EE"/>
        </w:rPr>
      </w:pPr>
      <w:r>
        <w:rPr>
          <w:rFonts w:cs="Arial"/>
          <w:lang w:eastAsia="et-EE"/>
        </w:rPr>
        <w:t>Määruse</w:t>
      </w:r>
      <w:r w:rsidR="00A64112" w:rsidRPr="00A64112">
        <w:rPr>
          <w:rFonts w:cs="Arial"/>
          <w:lang w:eastAsia="et-EE"/>
        </w:rPr>
        <w:t>l ei ole otsest mõju majandusele. Kaudselt võib mõju näha selles, et</w:t>
      </w:r>
      <w:r w:rsidR="00A64112">
        <w:rPr>
          <w:rFonts w:cs="Arial"/>
          <w:lang w:eastAsia="et-EE"/>
        </w:rPr>
        <w:t xml:space="preserve"> </w:t>
      </w:r>
      <w:r w:rsidR="00A64112" w:rsidRPr="00A64112">
        <w:rPr>
          <w:rFonts w:cs="Arial"/>
          <w:lang w:eastAsia="et-EE"/>
        </w:rPr>
        <w:t>andmekogu pidamiseks kasutatav uus IT</w:t>
      </w:r>
      <w:r w:rsidR="00A64112" w:rsidRPr="00A64112">
        <w:rPr>
          <w:rFonts w:ascii="Cambria Math" w:hAnsi="Cambria Math" w:cs="Cambria Math"/>
          <w:lang w:eastAsia="et-EE"/>
        </w:rPr>
        <w:t>‑</w:t>
      </w:r>
      <w:r w:rsidR="00A64112" w:rsidRPr="00A64112">
        <w:rPr>
          <w:rFonts w:cs="Arial"/>
          <w:lang w:eastAsia="et-EE"/>
        </w:rPr>
        <w:t>lahendus muudab andmekogusse andmeid</w:t>
      </w:r>
      <w:r w:rsidR="00A64112">
        <w:rPr>
          <w:rFonts w:cs="Arial"/>
          <w:lang w:eastAsia="et-EE"/>
        </w:rPr>
        <w:t xml:space="preserve"> </w:t>
      </w:r>
      <w:r w:rsidR="00A64112" w:rsidRPr="00A64112">
        <w:rPr>
          <w:rFonts w:cs="Arial"/>
          <w:lang w:eastAsia="et-EE"/>
        </w:rPr>
        <w:t>esitavate ettevõtete toimingud lihtsamaks ja kiiremaks. Täpsemalt on toimingute</w:t>
      </w:r>
      <w:r w:rsidR="00A64112">
        <w:rPr>
          <w:rFonts w:cs="Arial"/>
          <w:lang w:eastAsia="et-EE"/>
        </w:rPr>
        <w:t xml:space="preserve"> </w:t>
      </w:r>
      <w:r w:rsidR="00A64112" w:rsidRPr="00A64112">
        <w:rPr>
          <w:rFonts w:cs="Arial"/>
          <w:lang w:eastAsia="et-EE"/>
        </w:rPr>
        <w:t>muudatus</w:t>
      </w:r>
      <w:r w:rsidR="003D2B5B">
        <w:rPr>
          <w:rFonts w:cs="Arial"/>
          <w:lang w:eastAsia="et-EE"/>
        </w:rPr>
        <w:t>i</w:t>
      </w:r>
      <w:r w:rsidR="00A64112" w:rsidRPr="00A64112">
        <w:rPr>
          <w:rFonts w:cs="Arial"/>
          <w:lang w:eastAsia="et-EE"/>
        </w:rPr>
        <w:t xml:space="preserve"> ja lihtsustus</w:t>
      </w:r>
      <w:r w:rsidR="003D2B5B">
        <w:rPr>
          <w:rFonts w:cs="Arial"/>
          <w:lang w:eastAsia="et-EE"/>
        </w:rPr>
        <w:t>i</w:t>
      </w:r>
      <w:r w:rsidR="00A64112" w:rsidRPr="00A64112">
        <w:rPr>
          <w:rFonts w:cs="Arial"/>
          <w:lang w:eastAsia="et-EE"/>
        </w:rPr>
        <w:t xml:space="preserve"> kirjeldatud punktis 4.3.</w:t>
      </w:r>
    </w:p>
    <w:p w14:paraId="497E7C64" w14:textId="707DF11C" w:rsidR="00C15845" w:rsidRPr="00D2711A" w:rsidRDefault="00C15845" w:rsidP="007F35E4">
      <w:pPr>
        <w:rPr>
          <w:rFonts w:cs="Arial"/>
          <w:b/>
          <w:bCs/>
          <w:lang w:eastAsia="et-EE"/>
        </w:rPr>
      </w:pPr>
    </w:p>
    <w:p w14:paraId="7D1F9335" w14:textId="38BCA1C3" w:rsidR="00C15845" w:rsidRPr="00D2711A" w:rsidRDefault="17226E13" w:rsidP="007F35E4">
      <w:pPr>
        <w:rPr>
          <w:rFonts w:cs="Arial"/>
          <w:b/>
          <w:bCs/>
          <w:lang w:eastAsia="et-EE"/>
        </w:rPr>
      </w:pPr>
      <w:r w:rsidRPr="00D2711A">
        <w:rPr>
          <w:rFonts w:cs="Arial"/>
          <w:b/>
          <w:bCs/>
          <w:lang w:eastAsia="et-EE"/>
        </w:rPr>
        <w:t>4.</w:t>
      </w:r>
      <w:r w:rsidR="6D154FE7" w:rsidRPr="00D2711A">
        <w:rPr>
          <w:rFonts w:cs="Arial"/>
          <w:b/>
          <w:bCs/>
          <w:lang w:eastAsia="et-EE"/>
        </w:rPr>
        <w:t>3</w:t>
      </w:r>
      <w:r w:rsidRPr="00D2711A">
        <w:rPr>
          <w:rFonts w:cs="Arial"/>
          <w:b/>
          <w:bCs/>
          <w:lang w:eastAsia="et-EE"/>
        </w:rPr>
        <w:t>. Mõju halduskoormusele</w:t>
      </w:r>
    </w:p>
    <w:p w14:paraId="4DEA34F4" w14:textId="77777777" w:rsidR="005F1429" w:rsidRDefault="005F1429" w:rsidP="007F35E4">
      <w:pPr>
        <w:rPr>
          <w:rFonts w:cs="Arial"/>
          <w:lang w:eastAsia="et-EE"/>
        </w:rPr>
      </w:pPr>
    </w:p>
    <w:p w14:paraId="64719ED5" w14:textId="32629298" w:rsidR="005F1429" w:rsidRPr="005F1429" w:rsidRDefault="005F1429" w:rsidP="007F35E4">
      <w:pPr>
        <w:rPr>
          <w:rFonts w:cs="Arial"/>
          <w:lang w:eastAsia="et-EE"/>
        </w:rPr>
      </w:pPr>
      <w:r w:rsidRPr="00F940B3">
        <w:rPr>
          <w:rFonts w:cs="Arial"/>
          <w:lang w:eastAsia="et-EE"/>
        </w:rPr>
        <w:t>Andmeid esitavate ettevõtjate halduskoormus väheneb andmekogu pidamiseks</w:t>
      </w:r>
      <w:r w:rsidR="00E04A0A" w:rsidRPr="00F940B3">
        <w:rPr>
          <w:rFonts w:cs="Arial"/>
          <w:lang w:eastAsia="et-EE"/>
        </w:rPr>
        <w:t xml:space="preserve"> </w:t>
      </w:r>
      <w:r w:rsidRPr="00F940B3">
        <w:rPr>
          <w:rFonts w:cs="Arial"/>
          <w:lang w:eastAsia="et-EE"/>
        </w:rPr>
        <w:t>kasutatava uue IT</w:t>
      </w:r>
      <w:r w:rsidRPr="005F1429">
        <w:rPr>
          <w:rFonts w:ascii="Cambria Math" w:hAnsi="Cambria Math" w:cs="Cambria Math"/>
          <w:lang w:eastAsia="et-EE"/>
        </w:rPr>
        <w:t>‑</w:t>
      </w:r>
      <w:r w:rsidRPr="005F1429">
        <w:rPr>
          <w:rFonts w:cs="Arial"/>
          <w:lang w:eastAsia="et-EE"/>
        </w:rPr>
        <w:t>lahenduse kasutuselevõtuga. IT</w:t>
      </w:r>
      <w:r w:rsidRPr="005F1429">
        <w:rPr>
          <w:rFonts w:ascii="Cambria Math" w:hAnsi="Cambria Math" w:cs="Cambria Math"/>
          <w:lang w:eastAsia="et-EE"/>
        </w:rPr>
        <w:t>‑</w:t>
      </w:r>
      <w:r w:rsidRPr="005F1429">
        <w:rPr>
          <w:rFonts w:cs="Arial"/>
          <w:lang w:eastAsia="et-EE"/>
        </w:rPr>
        <w:t>lahenduse lihtsustatud</w:t>
      </w:r>
      <w:r w:rsidR="00E04A0A">
        <w:rPr>
          <w:rFonts w:cs="Arial"/>
          <w:lang w:eastAsia="et-EE"/>
        </w:rPr>
        <w:t xml:space="preserve"> </w:t>
      </w:r>
      <w:r w:rsidRPr="005F1429">
        <w:rPr>
          <w:rFonts w:cs="Arial"/>
          <w:lang w:eastAsia="et-EE"/>
        </w:rPr>
        <w:t>funktsionaalsused võimaldavad vajalikke toiminguid teha lihtsamalt ja kiiremini.</w:t>
      </w:r>
      <w:r w:rsidR="00E04A0A">
        <w:rPr>
          <w:rFonts w:cs="Arial"/>
          <w:lang w:eastAsia="et-EE"/>
        </w:rPr>
        <w:t xml:space="preserve"> </w:t>
      </w:r>
      <w:r w:rsidRPr="005F1429">
        <w:rPr>
          <w:rFonts w:cs="Arial"/>
          <w:lang w:eastAsia="et-EE"/>
        </w:rPr>
        <w:t xml:space="preserve">Ettevõtja ei pea mitmekümne erineva </w:t>
      </w:r>
      <w:r w:rsidR="00F0767A">
        <w:rPr>
          <w:rFonts w:cs="Arial"/>
          <w:lang w:eastAsia="et-EE"/>
        </w:rPr>
        <w:t>ja</w:t>
      </w:r>
      <w:r w:rsidRPr="005F1429">
        <w:rPr>
          <w:rFonts w:cs="Arial"/>
          <w:lang w:eastAsia="et-EE"/>
        </w:rPr>
        <w:t xml:space="preserve"> kasutusest välja langenud funktsionaalsuse</w:t>
      </w:r>
      <w:r w:rsidR="00E04A0A">
        <w:rPr>
          <w:rFonts w:cs="Arial"/>
          <w:lang w:eastAsia="et-EE"/>
        </w:rPr>
        <w:t xml:space="preserve"> </w:t>
      </w:r>
      <w:r w:rsidRPr="005F1429">
        <w:rPr>
          <w:rFonts w:cs="Arial"/>
          <w:lang w:eastAsia="et-EE"/>
        </w:rPr>
        <w:t>hulgast leidma väheseid tegelikult kasutuses olevaid ning kande muutmiseks ei ole</w:t>
      </w:r>
      <w:r w:rsidR="00E04A0A">
        <w:rPr>
          <w:rFonts w:cs="Arial"/>
          <w:lang w:eastAsia="et-EE"/>
        </w:rPr>
        <w:t xml:space="preserve"> </w:t>
      </w:r>
      <w:r w:rsidRPr="005F1429">
        <w:rPr>
          <w:rFonts w:cs="Arial"/>
          <w:lang w:eastAsia="et-EE"/>
        </w:rPr>
        <w:t xml:space="preserve">vaja esitada </w:t>
      </w:r>
      <w:r w:rsidRPr="005E633B">
        <w:rPr>
          <w:rFonts w:cs="Arial"/>
          <w:lang w:eastAsia="et-EE"/>
        </w:rPr>
        <w:t>mit</w:t>
      </w:r>
      <w:r w:rsidR="005E633B">
        <w:rPr>
          <w:rFonts w:cs="Arial"/>
          <w:lang w:eastAsia="et-EE"/>
        </w:rPr>
        <w:t>ut</w:t>
      </w:r>
      <w:r w:rsidRPr="005E633B">
        <w:rPr>
          <w:rFonts w:cs="Arial"/>
          <w:lang w:eastAsia="et-EE"/>
        </w:rPr>
        <w:t xml:space="preserve"> er</w:t>
      </w:r>
      <w:r w:rsidR="00FF1746">
        <w:rPr>
          <w:rFonts w:cs="Arial"/>
          <w:lang w:eastAsia="et-EE"/>
        </w:rPr>
        <w:t>aldi</w:t>
      </w:r>
      <w:r w:rsidRPr="005E633B">
        <w:rPr>
          <w:rFonts w:cs="Arial"/>
          <w:lang w:eastAsia="et-EE"/>
        </w:rPr>
        <w:t xml:space="preserve"> teatis</w:t>
      </w:r>
      <w:r w:rsidR="005E633B">
        <w:rPr>
          <w:rFonts w:cs="Arial"/>
          <w:lang w:eastAsia="et-EE"/>
        </w:rPr>
        <w:t>t</w:t>
      </w:r>
      <w:r w:rsidRPr="005E633B">
        <w:rPr>
          <w:rFonts w:cs="Arial"/>
          <w:lang w:eastAsia="et-EE"/>
        </w:rPr>
        <w:t>.</w:t>
      </w:r>
      <w:r w:rsidRPr="005F1429">
        <w:rPr>
          <w:rFonts w:cs="Arial"/>
          <w:lang w:eastAsia="et-EE"/>
        </w:rPr>
        <w:t xml:space="preserve"> Juba andmekogusse kantud seadme puhul </w:t>
      </w:r>
      <w:r w:rsidR="00CE6BC2">
        <w:rPr>
          <w:rFonts w:cs="Arial"/>
          <w:lang w:eastAsia="et-EE"/>
        </w:rPr>
        <w:t>kinnitatakse</w:t>
      </w:r>
      <w:r w:rsidR="00E04A0A">
        <w:rPr>
          <w:rFonts w:cs="Arial"/>
          <w:lang w:eastAsia="et-EE"/>
        </w:rPr>
        <w:t xml:space="preserve"> </w:t>
      </w:r>
      <w:r w:rsidRPr="005F1429">
        <w:rPr>
          <w:rFonts w:cs="Arial"/>
          <w:lang w:eastAsia="et-EE"/>
        </w:rPr>
        <w:t xml:space="preserve">iga lisanduva levitaja teatis edaspidi </w:t>
      </w:r>
      <w:r w:rsidRPr="000056FA">
        <w:rPr>
          <w:rFonts w:cs="Arial"/>
          <w:lang w:eastAsia="et-EE"/>
        </w:rPr>
        <w:t>automaatselt, kui</w:t>
      </w:r>
      <w:r w:rsidRPr="005F1429">
        <w:rPr>
          <w:rFonts w:cs="Arial"/>
          <w:lang w:eastAsia="et-EE"/>
        </w:rPr>
        <w:t xml:space="preserve"> levitaja ei tee</w:t>
      </w:r>
      <w:r w:rsidR="00E04A0A">
        <w:rPr>
          <w:rFonts w:cs="Arial"/>
          <w:lang w:eastAsia="et-EE"/>
        </w:rPr>
        <w:t xml:space="preserve"> </w:t>
      </w:r>
      <w:r w:rsidRPr="005F1429">
        <w:rPr>
          <w:rFonts w:cs="Arial"/>
          <w:lang w:eastAsia="et-EE"/>
        </w:rPr>
        <w:t>seadme andmetes muudatusi – tegemist on ühe olulisema lihtsustusega võrreldes</w:t>
      </w:r>
      <w:r w:rsidR="00E04A0A">
        <w:rPr>
          <w:rFonts w:cs="Arial"/>
          <w:lang w:eastAsia="et-EE"/>
        </w:rPr>
        <w:t xml:space="preserve"> </w:t>
      </w:r>
      <w:r w:rsidRPr="005F1429">
        <w:rPr>
          <w:rFonts w:cs="Arial"/>
          <w:lang w:eastAsia="et-EE"/>
        </w:rPr>
        <w:t xml:space="preserve">olemasoleva andmekoguga, mis vähendab andmete mitmekordset esitamist </w:t>
      </w:r>
      <w:r w:rsidR="008366F7">
        <w:rPr>
          <w:rFonts w:cs="Arial"/>
          <w:lang w:eastAsia="et-EE"/>
        </w:rPr>
        <w:t>ja</w:t>
      </w:r>
      <w:r w:rsidRPr="005F1429">
        <w:rPr>
          <w:rFonts w:cs="Arial"/>
          <w:lang w:eastAsia="et-EE"/>
        </w:rPr>
        <w:t xml:space="preserve"> ka</w:t>
      </w:r>
      <w:r w:rsidR="00E04A0A">
        <w:rPr>
          <w:rFonts w:cs="Arial"/>
          <w:lang w:eastAsia="et-EE"/>
        </w:rPr>
        <w:t xml:space="preserve"> </w:t>
      </w:r>
      <w:r w:rsidRPr="005F1429">
        <w:rPr>
          <w:rFonts w:cs="Arial"/>
          <w:lang w:eastAsia="et-EE"/>
        </w:rPr>
        <w:t>hindamist Ravimiameti poolt.</w:t>
      </w:r>
      <w:r w:rsidR="0085646C">
        <w:rPr>
          <w:rFonts w:cs="Arial"/>
          <w:lang w:eastAsia="et-EE"/>
        </w:rPr>
        <w:t xml:space="preserve"> </w:t>
      </w:r>
      <w:r w:rsidRPr="005F1429">
        <w:rPr>
          <w:rFonts w:cs="Arial"/>
          <w:lang w:eastAsia="et-EE"/>
        </w:rPr>
        <w:t>Seda toetab seadme dokumentide suuremas ulatuses avalikustamine (andmekogus on</w:t>
      </w:r>
      <w:r w:rsidR="008B618B">
        <w:rPr>
          <w:rFonts w:cs="Arial"/>
          <w:lang w:eastAsia="et-EE"/>
        </w:rPr>
        <w:t xml:space="preserve"> </w:t>
      </w:r>
      <w:r w:rsidRPr="005F1429">
        <w:rPr>
          <w:rFonts w:cs="Arial"/>
          <w:lang w:eastAsia="et-EE"/>
        </w:rPr>
        <w:t xml:space="preserve">seadmete nõuetele vastavust kinnitavad dokumendid (vt </w:t>
      </w:r>
      <w:r w:rsidR="00262BFF">
        <w:rPr>
          <w:rFonts w:cs="Arial"/>
          <w:lang w:eastAsia="et-EE"/>
        </w:rPr>
        <w:t>määruse</w:t>
      </w:r>
      <w:r w:rsidRPr="005F1429">
        <w:rPr>
          <w:rFonts w:cs="Arial"/>
          <w:lang w:eastAsia="et-EE"/>
        </w:rPr>
        <w:t xml:space="preserve"> § 7) avalikud), kuna</w:t>
      </w:r>
      <w:r w:rsidR="008B618B">
        <w:rPr>
          <w:rFonts w:cs="Arial"/>
          <w:lang w:eastAsia="et-EE"/>
        </w:rPr>
        <w:t xml:space="preserve"> </w:t>
      </w:r>
      <w:r w:rsidRPr="005F1429">
        <w:rPr>
          <w:rFonts w:cs="Arial"/>
          <w:lang w:eastAsia="et-EE"/>
        </w:rPr>
        <w:t>sellisel juhul on levitajal võimalik tuvastada, kas andmekogusse kantud andmed</w:t>
      </w:r>
      <w:r w:rsidR="008B618B">
        <w:rPr>
          <w:rFonts w:cs="Arial"/>
          <w:lang w:eastAsia="et-EE"/>
        </w:rPr>
        <w:t xml:space="preserve"> </w:t>
      </w:r>
      <w:r w:rsidRPr="005F1429">
        <w:rPr>
          <w:rFonts w:cs="Arial"/>
          <w:lang w:eastAsia="et-EE"/>
        </w:rPr>
        <w:t>vajavad ajakohastamist või mitte. Teatiste esitamisel on IT</w:t>
      </w:r>
      <w:r w:rsidRPr="005F1429">
        <w:rPr>
          <w:rFonts w:ascii="Cambria Math" w:hAnsi="Cambria Math" w:cs="Cambria Math"/>
          <w:lang w:eastAsia="et-EE"/>
        </w:rPr>
        <w:t>‑</w:t>
      </w:r>
      <w:r w:rsidRPr="005F1429">
        <w:rPr>
          <w:rFonts w:cs="Arial"/>
          <w:lang w:eastAsia="et-EE"/>
        </w:rPr>
        <w:t>lahenduses võimalus</w:t>
      </w:r>
      <w:r w:rsidR="008B618B">
        <w:rPr>
          <w:rFonts w:cs="Arial"/>
          <w:lang w:eastAsia="et-EE"/>
        </w:rPr>
        <w:t xml:space="preserve"> </w:t>
      </w:r>
      <w:r w:rsidRPr="005F1429">
        <w:rPr>
          <w:rFonts w:cs="Arial"/>
          <w:lang w:eastAsia="et-EE"/>
        </w:rPr>
        <w:t>ankeete eeltäita nii E</w:t>
      </w:r>
      <w:r w:rsidR="00586DE3">
        <w:rPr>
          <w:rFonts w:cs="Arial"/>
          <w:lang w:eastAsia="et-EE"/>
        </w:rPr>
        <w:t>UDAMED</w:t>
      </w:r>
      <w:r w:rsidRPr="005F1429">
        <w:rPr>
          <w:rFonts w:ascii="Cambria Math" w:hAnsi="Cambria Math" w:cs="Cambria Math"/>
          <w:lang w:eastAsia="et-EE"/>
        </w:rPr>
        <w:t>‑</w:t>
      </w:r>
      <w:r w:rsidRPr="005F1429">
        <w:rPr>
          <w:rFonts w:cs="Arial"/>
          <w:lang w:eastAsia="et-EE"/>
        </w:rPr>
        <w:t>i ja andmekogu andmete kui ka ettevõtjate puhul</w:t>
      </w:r>
      <w:r w:rsidR="008B618B">
        <w:rPr>
          <w:rFonts w:cs="Arial"/>
          <w:lang w:eastAsia="et-EE"/>
        </w:rPr>
        <w:t xml:space="preserve"> </w:t>
      </w:r>
      <w:r w:rsidRPr="005F1429">
        <w:rPr>
          <w:rFonts w:cs="Arial"/>
          <w:lang w:eastAsia="et-EE"/>
        </w:rPr>
        <w:t>äriregistri andmete alusel. Juba esitatud teatist on võimalik enne selle menetlusse</w:t>
      </w:r>
      <w:r w:rsidR="008B618B">
        <w:rPr>
          <w:rFonts w:cs="Arial"/>
          <w:lang w:eastAsia="et-EE"/>
        </w:rPr>
        <w:t xml:space="preserve"> </w:t>
      </w:r>
      <w:r w:rsidRPr="005F1429">
        <w:rPr>
          <w:rFonts w:cs="Arial"/>
          <w:lang w:eastAsia="et-EE"/>
        </w:rPr>
        <w:t>jõudmist täiend</w:t>
      </w:r>
      <w:r w:rsidR="00D60175">
        <w:rPr>
          <w:rFonts w:cs="Arial"/>
          <w:lang w:eastAsia="et-EE"/>
        </w:rPr>
        <w:t>amiseks</w:t>
      </w:r>
      <w:r w:rsidRPr="005F1429">
        <w:rPr>
          <w:rFonts w:cs="Arial"/>
          <w:lang w:eastAsia="et-EE"/>
        </w:rPr>
        <w:t xml:space="preserve"> tagasi võtta ning seejärel uuesti esitada </w:t>
      </w:r>
      <w:r w:rsidRPr="00493826">
        <w:rPr>
          <w:rFonts w:cs="Arial"/>
          <w:lang w:eastAsia="et-EE"/>
        </w:rPr>
        <w:t>erinevalt</w:t>
      </w:r>
      <w:r w:rsidR="008B618B">
        <w:rPr>
          <w:rFonts w:cs="Arial"/>
          <w:lang w:eastAsia="et-EE"/>
        </w:rPr>
        <w:t xml:space="preserve"> </w:t>
      </w:r>
      <w:r w:rsidRPr="005F1429">
        <w:rPr>
          <w:rFonts w:cs="Arial"/>
          <w:lang w:eastAsia="et-EE"/>
        </w:rPr>
        <w:t>olemasolevast andmekogust, kus ettevõtja enda märgatud puuduse korral oli</w:t>
      </w:r>
      <w:r w:rsidR="008B618B">
        <w:rPr>
          <w:rFonts w:cs="Arial"/>
          <w:lang w:eastAsia="et-EE"/>
        </w:rPr>
        <w:t xml:space="preserve"> </w:t>
      </w:r>
      <w:r w:rsidRPr="005F1429">
        <w:rPr>
          <w:rFonts w:cs="Arial"/>
          <w:lang w:eastAsia="et-EE"/>
        </w:rPr>
        <w:t>vajalik oodata ära menetleja esmane tagasiside või võtta eraldi ühendust teatise</w:t>
      </w:r>
      <w:r w:rsidR="008B618B">
        <w:rPr>
          <w:rFonts w:cs="Arial"/>
          <w:lang w:eastAsia="et-EE"/>
        </w:rPr>
        <w:t xml:space="preserve"> </w:t>
      </w:r>
      <w:r w:rsidRPr="005F1429">
        <w:rPr>
          <w:rFonts w:cs="Arial"/>
          <w:lang w:eastAsia="et-EE"/>
        </w:rPr>
        <w:t>parandusse suunamiseks.</w:t>
      </w:r>
    </w:p>
    <w:p w14:paraId="5A10E503" w14:textId="77777777" w:rsidR="00BE39B1" w:rsidRDefault="00BE39B1" w:rsidP="007F35E4">
      <w:pPr>
        <w:rPr>
          <w:rFonts w:cs="Arial"/>
          <w:lang w:eastAsia="et-EE"/>
        </w:rPr>
      </w:pPr>
    </w:p>
    <w:p w14:paraId="062D192A" w14:textId="600CAEE4" w:rsidR="00F940B3" w:rsidRDefault="005F1429" w:rsidP="007F35E4">
      <w:pPr>
        <w:rPr>
          <w:rFonts w:cs="Arial"/>
          <w:lang w:eastAsia="et-EE"/>
        </w:rPr>
      </w:pPr>
      <w:r w:rsidRPr="005F1429">
        <w:rPr>
          <w:rFonts w:cs="Arial"/>
          <w:lang w:eastAsia="et-EE"/>
        </w:rPr>
        <w:t>Olemasolevas andmekogus ei ole võimalik süsteemselt seada ettevõtjale tähtaega</w:t>
      </w:r>
      <w:r w:rsidR="008B618B">
        <w:rPr>
          <w:rFonts w:cs="Arial"/>
          <w:lang w:eastAsia="et-EE"/>
        </w:rPr>
        <w:t xml:space="preserve"> t</w:t>
      </w:r>
      <w:r w:rsidRPr="005F1429">
        <w:rPr>
          <w:rFonts w:cs="Arial"/>
          <w:lang w:eastAsia="et-EE"/>
        </w:rPr>
        <w:t>eatises olevate puuduste kõrvaldamiseks ning puudub tähtaja ületanud teatiste</w:t>
      </w:r>
      <w:r w:rsidR="008B618B">
        <w:rPr>
          <w:rFonts w:cs="Arial"/>
          <w:lang w:eastAsia="et-EE"/>
        </w:rPr>
        <w:t xml:space="preserve"> </w:t>
      </w:r>
      <w:r w:rsidRPr="005F1429">
        <w:rPr>
          <w:rFonts w:cs="Arial"/>
          <w:lang w:eastAsia="et-EE"/>
        </w:rPr>
        <w:t>automaatse arhiveerimise võimalus. See on loonud olukorra, kus paljud teatised on</w:t>
      </w:r>
      <w:r w:rsidR="008B618B">
        <w:rPr>
          <w:rFonts w:cs="Arial"/>
          <w:lang w:eastAsia="et-EE"/>
        </w:rPr>
        <w:t xml:space="preserve"> </w:t>
      </w:r>
      <w:r w:rsidRPr="005F1429">
        <w:rPr>
          <w:rFonts w:cs="Arial"/>
          <w:lang w:eastAsia="et-EE"/>
        </w:rPr>
        <w:t>ettevõtjate töölaudadel pikalt ootel – 2026.</w:t>
      </w:r>
      <w:r w:rsidR="00B2420C">
        <w:rPr>
          <w:rFonts w:cs="Arial"/>
          <w:lang w:eastAsia="et-EE"/>
        </w:rPr>
        <w:t> </w:t>
      </w:r>
      <w:r w:rsidRPr="005F1429">
        <w:rPr>
          <w:rFonts w:cs="Arial"/>
          <w:lang w:eastAsia="et-EE"/>
        </w:rPr>
        <w:t>aasta märtsi seisuga on selliseid</w:t>
      </w:r>
      <w:r w:rsidR="008B618B">
        <w:rPr>
          <w:rFonts w:cs="Arial"/>
          <w:lang w:eastAsia="et-EE"/>
        </w:rPr>
        <w:t xml:space="preserve"> </w:t>
      </w:r>
      <w:r w:rsidRPr="005F1429">
        <w:rPr>
          <w:rFonts w:cs="Arial"/>
          <w:lang w:eastAsia="et-EE"/>
        </w:rPr>
        <w:t>teatisi andmekogus üle 6600. Uue IT</w:t>
      </w:r>
      <w:r w:rsidRPr="005F1429">
        <w:rPr>
          <w:rFonts w:ascii="Cambria Math" w:hAnsi="Cambria Math" w:cs="Cambria Math"/>
          <w:lang w:eastAsia="et-EE"/>
        </w:rPr>
        <w:t>‑</w:t>
      </w:r>
      <w:r w:rsidRPr="005F1429">
        <w:rPr>
          <w:rFonts w:cs="Arial"/>
          <w:lang w:eastAsia="et-EE"/>
        </w:rPr>
        <w:t xml:space="preserve">lahenduse </w:t>
      </w:r>
      <w:r w:rsidRPr="005F1429">
        <w:rPr>
          <w:rFonts w:cs="Arial"/>
          <w:lang w:eastAsia="et-EE"/>
        </w:rPr>
        <w:lastRenderedPageBreak/>
        <w:t>kasutuselevõtuga kehtestatakse</w:t>
      </w:r>
      <w:r w:rsidR="008B618B">
        <w:rPr>
          <w:rFonts w:cs="Arial"/>
          <w:lang w:eastAsia="et-EE"/>
        </w:rPr>
        <w:t xml:space="preserve"> </w:t>
      </w:r>
      <w:r w:rsidRPr="005F1429">
        <w:rPr>
          <w:rFonts w:cs="Arial"/>
          <w:lang w:eastAsia="et-EE"/>
        </w:rPr>
        <w:t xml:space="preserve">parandusse suunatud </w:t>
      </w:r>
      <w:r w:rsidRPr="00DE5707">
        <w:rPr>
          <w:rFonts w:cs="Arial"/>
          <w:lang w:eastAsia="et-EE"/>
        </w:rPr>
        <w:t>teatiste</w:t>
      </w:r>
      <w:r w:rsidR="00DE5707">
        <w:rPr>
          <w:rFonts w:cs="Arial"/>
          <w:lang w:eastAsia="et-EE"/>
        </w:rPr>
        <w:t>s</w:t>
      </w:r>
      <w:r w:rsidRPr="00DE5707">
        <w:rPr>
          <w:rFonts w:cs="Arial"/>
          <w:lang w:eastAsia="et-EE"/>
        </w:rPr>
        <w:t xml:space="preserve"> muudatuste </w:t>
      </w:r>
      <w:r w:rsidR="00AC4E77">
        <w:rPr>
          <w:rFonts w:cs="Arial"/>
          <w:lang w:eastAsia="et-EE"/>
        </w:rPr>
        <w:t>tegemise</w:t>
      </w:r>
      <w:r w:rsidRPr="00DE5707">
        <w:rPr>
          <w:rFonts w:cs="Arial"/>
          <w:lang w:eastAsia="et-EE"/>
        </w:rPr>
        <w:t xml:space="preserve"> tähtajaks kaks kuud. Kui</w:t>
      </w:r>
      <w:r w:rsidR="008B618B" w:rsidRPr="00DE5707">
        <w:rPr>
          <w:rFonts w:cs="Arial"/>
          <w:lang w:eastAsia="et-EE"/>
        </w:rPr>
        <w:t xml:space="preserve"> </w:t>
      </w:r>
      <w:r w:rsidRPr="00DE5707">
        <w:rPr>
          <w:rFonts w:cs="Arial"/>
          <w:lang w:eastAsia="et-EE"/>
        </w:rPr>
        <w:t>selle aja jooksul parandus</w:t>
      </w:r>
      <w:r w:rsidRPr="005F1429">
        <w:rPr>
          <w:rFonts w:cs="Arial"/>
          <w:lang w:eastAsia="et-EE"/>
        </w:rPr>
        <w:t>tega teatist</w:t>
      </w:r>
      <w:r w:rsidR="0078683A">
        <w:rPr>
          <w:rFonts w:cs="Arial"/>
          <w:lang w:eastAsia="et-EE"/>
        </w:rPr>
        <w:t xml:space="preserve"> </w:t>
      </w:r>
      <w:r w:rsidR="0078683A" w:rsidRPr="005F1429">
        <w:rPr>
          <w:rFonts w:cs="Arial"/>
          <w:lang w:eastAsia="et-EE"/>
        </w:rPr>
        <w:t>ei esitata</w:t>
      </w:r>
      <w:r w:rsidRPr="005F1429">
        <w:rPr>
          <w:rFonts w:cs="Arial"/>
          <w:lang w:eastAsia="et-EE"/>
        </w:rPr>
        <w:t>, arhiveeritakse see automaatselt.</w:t>
      </w:r>
      <w:r w:rsidR="008B618B">
        <w:rPr>
          <w:rFonts w:cs="Arial"/>
          <w:lang w:eastAsia="et-EE"/>
        </w:rPr>
        <w:t xml:space="preserve"> </w:t>
      </w:r>
      <w:r w:rsidRPr="005F1429">
        <w:rPr>
          <w:rFonts w:cs="Arial"/>
          <w:lang w:eastAsia="et-EE"/>
        </w:rPr>
        <w:t>Ametnikele luuakse võimalus arhiveeritud teatised põhjendatud juhul ennistada ning</w:t>
      </w:r>
      <w:r w:rsidR="008B618B">
        <w:rPr>
          <w:rFonts w:cs="Arial"/>
          <w:lang w:eastAsia="et-EE"/>
        </w:rPr>
        <w:t xml:space="preserve"> </w:t>
      </w:r>
      <w:r w:rsidRPr="005F1429">
        <w:rPr>
          <w:rFonts w:cs="Arial"/>
          <w:lang w:eastAsia="et-EE"/>
        </w:rPr>
        <w:t>ettevõtjale jääb võimalus esitada sama seadme kohta uus teatis.</w:t>
      </w:r>
    </w:p>
    <w:p w14:paraId="7BBC2449" w14:textId="77777777" w:rsidR="00BE39B1" w:rsidRDefault="00BE39B1" w:rsidP="007F35E4">
      <w:pPr>
        <w:rPr>
          <w:rFonts w:cs="Arial"/>
          <w:lang w:eastAsia="et-EE"/>
        </w:rPr>
      </w:pPr>
    </w:p>
    <w:p w14:paraId="68536D04" w14:textId="60DD2D93" w:rsidR="005F1429" w:rsidRDefault="005F1429" w:rsidP="007F35E4">
      <w:pPr>
        <w:rPr>
          <w:rFonts w:cs="Arial"/>
          <w:lang w:eastAsia="et-EE"/>
        </w:rPr>
      </w:pPr>
      <w:r w:rsidRPr="005F1429">
        <w:rPr>
          <w:rFonts w:cs="Arial"/>
          <w:lang w:eastAsia="et-EE"/>
        </w:rPr>
        <w:t>Uue IT</w:t>
      </w:r>
      <w:r w:rsidRPr="005F1429">
        <w:rPr>
          <w:rFonts w:ascii="Cambria Math" w:hAnsi="Cambria Math" w:cs="Cambria Math"/>
          <w:lang w:eastAsia="et-EE"/>
        </w:rPr>
        <w:t>‑</w:t>
      </w:r>
      <w:r w:rsidRPr="005F1429">
        <w:rPr>
          <w:rFonts w:cs="Arial"/>
          <w:lang w:eastAsia="et-EE"/>
        </w:rPr>
        <w:t xml:space="preserve">lahenduse kasutuselevõtuga ei vaja uue ettevõtte lisamine andmekogusse </w:t>
      </w:r>
      <w:r w:rsidR="0078683A">
        <w:rPr>
          <w:rFonts w:cs="Arial"/>
          <w:lang w:eastAsia="et-EE"/>
        </w:rPr>
        <w:t>ja</w:t>
      </w:r>
      <w:r w:rsidR="008B618B">
        <w:rPr>
          <w:rFonts w:cs="Arial"/>
          <w:lang w:eastAsia="et-EE"/>
        </w:rPr>
        <w:t xml:space="preserve"> </w:t>
      </w:r>
      <w:r w:rsidRPr="005F1429">
        <w:rPr>
          <w:rFonts w:cs="Arial"/>
          <w:lang w:eastAsia="et-EE"/>
        </w:rPr>
        <w:t>sellele järgnev juhatuse liikme sidumine ettevõttega vastutava töötleja poolset andmete</w:t>
      </w:r>
      <w:r w:rsidR="008B618B">
        <w:rPr>
          <w:rFonts w:cs="Arial"/>
          <w:lang w:eastAsia="et-EE"/>
        </w:rPr>
        <w:t xml:space="preserve"> </w:t>
      </w:r>
      <w:r w:rsidRPr="005F1429">
        <w:rPr>
          <w:rFonts w:cs="Arial"/>
          <w:lang w:eastAsia="et-EE"/>
        </w:rPr>
        <w:t xml:space="preserve">kinnitamist. </w:t>
      </w:r>
      <w:r w:rsidR="00BC22D0">
        <w:rPr>
          <w:rFonts w:cs="Arial"/>
          <w:lang w:eastAsia="et-EE"/>
        </w:rPr>
        <w:t>M</w:t>
      </w:r>
      <w:r w:rsidRPr="00B240CF">
        <w:rPr>
          <w:rFonts w:cs="Arial"/>
          <w:lang w:eastAsia="et-EE"/>
        </w:rPr>
        <w:t>uutus</w:t>
      </w:r>
      <w:r w:rsidR="00BC22D0">
        <w:rPr>
          <w:rFonts w:cs="Arial"/>
          <w:lang w:eastAsia="et-EE"/>
        </w:rPr>
        <w:t>i</w:t>
      </w:r>
      <w:r w:rsidRPr="00B240CF">
        <w:rPr>
          <w:rFonts w:cs="Arial"/>
          <w:lang w:eastAsia="et-EE"/>
        </w:rPr>
        <w:t xml:space="preserve"> ettevõtete esindajate halduses on kirjeldatud</w:t>
      </w:r>
      <w:r w:rsidRPr="005F1429">
        <w:rPr>
          <w:rFonts w:cs="Arial"/>
          <w:lang w:eastAsia="et-EE"/>
        </w:rPr>
        <w:t xml:space="preserve"> punktis 4.5.</w:t>
      </w:r>
    </w:p>
    <w:p w14:paraId="3DAFE512" w14:textId="77777777" w:rsidR="00FF3338" w:rsidRPr="00D2711A" w:rsidRDefault="00FF3338" w:rsidP="007F35E4">
      <w:pPr>
        <w:rPr>
          <w:rFonts w:cs="Arial"/>
          <w:lang w:eastAsia="et-EE"/>
        </w:rPr>
      </w:pPr>
    </w:p>
    <w:p w14:paraId="793FF510" w14:textId="6189AF1F" w:rsidR="00C15845" w:rsidRPr="00D2711A" w:rsidRDefault="699DEF16" w:rsidP="007F35E4">
      <w:pPr>
        <w:rPr>
          <w:rFonts w:cs="Arial"/>
          <w:b/>
          <w:bCs/>
          <w:lang w:eastAsia="et-EE"/>
        </w:rPr>
      </w:pPr>
      <w:r w:rsidRPr="00D2711A">
        <w:rPr>
          <w:rFonts w:cs="Arial"/>
          <w:b/>
          <w:bCs/>
          <w:lang w:eastAsia="et-EE"/>
        </w:rPr>
        <w:t>4.</w:t>
      </w:r>
      <w:r w:rsidR="5D3FF783" w:rsidRPr="00D2711A">
        <w:rPr>
          <w:rFonts w:cs="Arial"/>
          <w:b/>
          <w:bCs/>
          <w:lang w:eastAsia="et-EE"/>
        </w:rPr>
        <w:t>4</w:t>
      </w:r>
      <w:r w:rsidRPr="00D2711A">
        <w:rPr>
          <w:rFonts w:cs="Arial"/>
          <w:b/>
          <w:bCs/>
          <w:lang w:eastAsia="et-EE"/>
        </w:rPr>
        <w:t xml:space="preserve">. Mõju andmete kvaliteedile ja kättesaadavusele </w:t>
      </w:r>
    </w:p>
    <w:p w14:paraId="64E704F8" w14:textId="0D40983F" w:rsidR="00C15845" w:rsidRPr="00D2711A" w:rsidRDefault="00C15845" w:rsidP="007F35E4">
      <w:pPr>
        <w:rPr>
          <w:rFonts w:cs="Arial"/>
          <w:lang w:eastAsia="et-EE"/>
        </w:rPr>
      </w:pPr>
    </w:p>
    <w:p w14:paraId="151E87F9" w14:textId="16B147C6" w:rsidR="00825644" w:rsidRPr="00825644" w:rsidRDefault="00825644" w:rsidP="007F35E4">
      <w:pPr>
        <w:rPr>
          <w:rFonts w:cs="Arial"/>
          <w:lang w:eastAsia="et-EE"/>
        </w:rPr>
      </w:pPr>
      <w:r>
        <w:rPr>
          <w:rFonts w:cs="Arial"/>
          <w:lang w:eastAsia="et-EE"/>
        </w:rPr>
        <w:t>Uu</w:t>
      </w:r>
      <w:r w:rsidRPr="00825644">
        <w:rPr>
          <w:rFonts w:cs="Arial"/>
          <w:lang w:eastAsia="et-EE"/>
        </w:rPr>
        <w:t>e IT</w:t>
      </w:r>
      <w:r w:rsidRPr="00825644">
        <w:rPr>
          <w:rFonts w:ascii="Cambria Math" w:hAnsi="Cambria Math" w:cs="Cambria Math"/>
          <w:lang w:eastAsia="et-EE"/>
        </w:rPr>
        <w:t>‑</w:t>
      </w:r>
      <w:r w:rsidRPr="00825644">
        <w:rPr>
          <w:rFonts w:cs="Arial"/>
          <w:lang w:eastAsia="et-EE"/>
        </w:rPr>
        <w:t>lahenduse kasutusele</w:t>
      </w:r>
      <w:r w:rsidR="00B35BD1">
        <w:rPr>
          <w:rFonts w:cs="Arial"/>
          <w:lang w:eastAsia="et-EE"/>
        </w:rPr>
        <w:t xml:space="preserve"> </w:t>
      </w:r>
      <w:r w:rsidRPr="00825644">
        <w:rPr>
          <w:rFonts w:cs="Arial"/>
          <w:lang w:eastAsia="et-EE"/>
        </w:rPr>
        <w:t>võtmine võimaldab parandada andmete kvaliteeti.</w:t>
      </w:r>
      <w:r>
        <w:rPr>
          <w:rFonts w:cs="Arial"/>
          <w:lang w:eastAsia="et-EE"/>
        </w:rPr>
        <w:t xml:space="preserve"> </w:t>
      </w:r>
      <w:r w:rsidRPr="00825644">
        <w:rPr>
          <w:rFonts w:cs="Arial"/>
          <w:lang w:eastAsia="et-EE"/>
        </w:rPr>
        <w:t>Andmekogu pidamiseks kasutatavas IT</w:t>
      </w:r>
      <w:r w:rsidRPr="00825644">
        <w:rPr>
          <w:rFonts w:ascii="Cambria Math" w:hAnsi="Cambria Math" w:cs="Cambria Math"/>
          <w:lang w:eastAsia="et-EE"/>
        </w:rPr>
        <w:t>‑</w:t>
      </w:r>
      <w:r w:rsidRPr="00825644">
        <w:rPr>
          <w:rFonts w:cs="Arial"/>
          <w:lang w:eastAsia="et-EE"/>
        </w:rPr>
        <w:t>lahenduses rakendatakse erinevaid</w:t>
      </w:r>
      <w:r>
        <w:rPr>
          <w:rFonts w:cs="Arial"/>
          <w:lang w:eastAsia="et-EE"/>
        </w:rPr>
        <w:t xml:space="preserve"> </w:t>
      </w:r>
      <w:r w:rsidRPr="00825644">
        <w:rPr>
          <w:rFonts w:cs="Arial"/>
          <w:lang w:eastAsia="et-EE"/>
        </w:rPr>
        <w:t>andmekvaliteedikontrolle ning täpsustatakse kohustuslikke andmevälju, mis</w:t>
      </w:r>
      <w:r>
        <w:rPr>
          <w:rFonts w:cs="Arial"/>
          <w:lang w:eastAsia="et-EE"/>
        </w:rPr>
        <w:t xml:space="preserve"> </w:t>
      </w:r>
      <w:r w:rsidRPr="00825644">
        <w:rPr>
          <w:rFonts w:cs="Arial"/>
          <w:lang w:eastAsia="et-EE"/>
        </w:rPr>
        <w:t>tagavad, et sisestatavad andmed vastavad eeldatavale formaadile ja on võimalikult</w:t>
      </w:r>
      <w:r>
        <w:rPr>
          <w:rFonts w:cs="Arial"/>
          <w:lang w:eastAsia="et-EE"/>
        </w:rPr>
        <w:t xml:space="preserve"> </w:t>
      </w:r>
      <w:r w:rsidRPr="00825644">
        <w:rPr>
          <w:rFonts w:cs="Arial"/>
          <w:lang w:eastAsia="et-EE"/>
        </w:rPr>
        <w:t>terviklikud. Vanas andmekogus olevad seadmete kanded kantakse üle uude</w:t>
      </w:r>
      <w:r>
        <w:rPr>
          <w:rFonts w:cs="Arial"/>
          <w:lang w:eastAsia="et-EE"/>
        </w:rPr>
        <w:t xml:space="preserve"> </w:t>
      </w:r>
      <w:r w:rsidRPr="00825644">
        <w:rPr>
          <w:rFonts w:cs="Arial"/>
          <w:lang w:eastAsia="et-EE"/>
        </w:rPr>
        <w:t xml:space="preserve">andmekogusse ning nende uuendamisel rakenduvad ka </w:t>
      </w:r>
      <w:r w:rsidR="00123609">
        <w:rPr>
          <w:rFonts w:cs="Arial"/>
          <w:lang w:eastAsia="et-EE"/>
        </w:rPr>
        <w:t>üle</w:t>
      </w:r>
      <w:r w:rsidRPr="00825644">
        <w:rPr>
          <w:rFonts w:cs="Arial"/>
          <w:lang w:eastAsia="et-EE"/>
        </w:rPr>
        <w:t>kantud andmetele</w:t>
      </w:r>
      <w:r w:rsidR="007E5AE0">
        <w:rPr>
          <w:rFonts w:cs="Arial"/>
          <w:lang w:eastAsia="et-EE"/>
        </w:rPr>
        <w:t xml:space="preserve"> </w:t>
      </w:r>
      <w:r w:rsidRPr="00825644">
        <w:rPr>
          <w:rFonts w:cs="Arial"/>
          <w:lang w:eastAsia="et-EE"/>
        </w:rPr>
        <w:t>andmekvaliteeti parandavad kontrollid.</w:t>
      </w:r>
      <w:r w:rsidR="00C56901">
        <w:rPr>
          <w:rFonts w:cs="Arial"/>
          <w:lang w:eastAsia="et-EE"/>
        </w:rPr>
        <w:t xml:space="preserve"> </w:t>
      </w:r>
      <w:r w:rsidRPr="00825644">
        <w:rPr>
          <w:rFonts w:cs="Arial"/>
          <w:lang w:eastAsia="et-EE"/>
        </w:rPr>
        <w:t>Uue IT</w:t>
      </w:r>
      <w:r w:rsidRPr="00825644">
        <w:rPr>
          <w:rFonts w:ascii="Cambria Math" w:hAnsi="Cambria Math" w:cs="Cambria Math"/>
          <w:lang w:eastAsia="et-EE"/>
        </w:rPr>
        <w:t>‑</w:t>
      </w:r>
      <w:r w:rsidRPr="00825644">
        <w:rPr>
          <w:rFonts w:cs="Arial"/>
          <w:lang w:eastAsia="et-EE"/>
        </w:rPr>
        <w:t>lahenduse abil on võimalik paremini kasutada juba andmekogusse või</w:t>
      </w:r>
      <w:r>
        <w:rPr>
          <w:rFonts w:cs="Arial"/>
          <w:lang w:eastAsia="et-EE"/>
        </w:rPr>
        <w:t xml:space="preserve"> </w:t>
      </w:r>
      <w:r w:rsidRPr="00825644">
        <w:rPr>
          <w:rFonts w:cs="Arial"/>
          <w:lang w:eastAsia="et-EE"/>
        </w:rPr>
        <w:t>E</w:t>
      </w:r>
      <w:r w:rsidR="00623F41">
        <w:rPr>
          <w:rFonts w:cs="Arial"/>
          <w:lang w:eastAsia="et-EE"/>
        </w:rPr>
        <w:t>UDAMED-i</w:t>
      </w:r>
      <w:r w:rsidRPr="00825644">
        <w:rPr>
          <w:rFonts w:cs="Arial"/>
          <w:lang w:eastAsia="et-EE"/>
        </w:rPr>
        <w:t xml:space="preserve"> kantud andmeid, mis aitab vältida andmete mitmekordset esitamist,</w:t>
      </w:r>
      <w:r>
        <w:rPr>
          <w:rFonts w:cs="Arial"/>
          <w:lang w:eastAsia="et-EE"/>
        </w:rPr>
        <w:t xml:space="preserve"> </w:t>
      </w:r>
      <w:r w:rsidRPr="00825644">
        <w:rPr>
          <w:rFonts w:cs="Arial"/>
          <w:lang w:eastAsia="et-EE"/>
        </w:rPr>
        <w:t xml:space="preserve">kiirendab ettevõtjate jaoks teatiste esitamist, tagab andmete terviklikkuse </w:t>
      </w:r>
      <w:r w:rsidR="00FC4586">
        <w:rPr>
          <w:rFonts w:cs="Arial"/>
          <w:lang w:eastAsia="et-EE"/>
        </w:rPr>
        <w:t>ja</w:t>
      </w:r>
      <w:r>
        <w:rPr>
          <w:rFonts w:cs="Arial"/>
          <w:lang w:eastAsia="et-EE"/>
        </w:rPr>
        <w:t xml:space="preserve"> </w:t>
      </w:r>
      <w:r w:rsidRPr="00825644">
        <w:rPr>
          <w:rFonts w:cs="Arial"/>
          <w:lang w:eastAsia="et-EE"/>
        </w:rPr>
        <w:t>vähendab tõenäosust, et erinevates andmekogudes on andmed esitatud erinevalt.</w:t>
      </w:r>
      <w:r>
        <w:rPr>
          <w:rFonts w:cs="Arial"/>
          <w:lang w:eastAsia="et-EE"/>
        </w:rPr>
        <w:t xml:space="preserve"> </w:t>
      </w:r>
      <w:r w:rsidRPr="00825644">
        <w:rPr>
          <w:rFonts w:cs="Arial"/>
          <w:lang w:eastAsia="et-EE"/>
        </w:rPr>
        <w:t>Andmevahetus E</w:t>
      </w:r>
      <w:r w:rsidR="00FC4586">
        <w:rPr>
          <w:rFonts w:cs="Arial"/>
          <w:lang w:eastAsia="et-EE"/>
        </w:rPr>
        <w:t>UDAMED</w:t>
      </w:r>
      <w:r w:rsidRPr="00825644">
        <w:rPr>
          <w:rFonts w:ascii="Cambria Math" w:hAnsi="Cambria Math" w:cs="Cambria Math"/>
          <w:lang w:eastAsia="et-EE"/>
        </w:rPr>
        <w:t>‑</w:t>
      </w:r>
      <w:r w:rsidRPr="00825644">
        <w:rPr>
          <w:rFonts w:cs="Arial"/>
          <w:lang w:eastAsia="et-EE"/>
        </w:rPr>
        <w:t>iga toimub üksnes määruses sätestatud andmete ulatuses.</w:t>
      </w:r>
    </w:p>
    <w:p w14:paraId="1EE60F18" w14:textId="77777777" w:rsidR="007E5AE0" w:rsidRDefault="007E5AE0" w:rsidP="007F35E4">
      <w:pPr>
        <w:rPr>
          <w:rFonts w:cs="Arial"/>
          <w:lang w:eastAsia="et-EE"/>
        </w:rPr>
      </w:pPr>
    </w:p>
    <w:p w14:paraId="0F5D6CEA" w14:textId="0B2B4765" w:rsidR="00825644" w:rsidRPr="00825644" w:rsidRDefault="00825644" w:rsidP="007F35E4">
      <w:pPr>
        <w:rPr>
          <w:rFonts w:cs="Arial"/>
          <w:lang w:eastAsia="et-EE"/>
        </w:rPr>
      </w:pPr>
      <w:r w:rsidRPr="00825644">
        <w:rPr>
          <w:rFonts w:cs="Arial"/>
          <w:lang w:eastAsia="et-EE"/>
        </w:rPr>
        <w:t>Uues IT</w:t>
      </w:r>
      <w:r w:rsidRPr="00825644">
        <w:rPr>
          <w:rFonts w:ascii="Cambria Math" w:hAnsi="Cambria Math" w:cs="Cambria Math"/>
          <w:lang w:eastAsia="et-EE"/>
        </w:rPr>
        <w:t>‑</w:t>
      </w:r>
      <w:r w:rsidRPr="00825644">
        <w:rPr>
          <w:rFonts w:cs="Arial"/>
          <w:lang w:eastAsia="et-EE"/>
        </w:rPr>
        <w:t>lahenduses on Ravimiametile loodud võimalus andme</w:t>
      </w:r>
      <w:r w:rsidR="00D437EB">
        <w:rPr>
          <w:rFonts w:cs="Arial"/>
          <w:lang w:eastAsia="et-EE"/>
        </w:rPr>
        <w:t>id</w:t>
      </w:r>
      <w:r w:rsidRPr="00825644">
        <w:rPr>
          <w:rFonts w:cs="Arial"/>
          <w:lang w:eastAsia="et-EE"/>
        </w:rPr>
        <w:t xml:space="preserve"> korrigeeri</w:t>
      </w:r>
      <w:r w:rsidR="00D437EB">
        <w:rPr>
          <w:rFonts w:cs="Arial"/>
          <w:lang w:eastAsia="et-EE"/>
        </w:rPr>
        <w:t>da</w:t>
      </w:r>
      <w:r w:rsidRPr="00825644">
        <w:rPr>
          <w:rFonts w:cs="Arial"/>
          <w:lang w:eastAsia="et-EE"/>
        </w:rPr>
        <w:t>,</w:t>
      </w:r>
      <w:r>
        <w:rPr>
          <w:rFonts w:cs="Arial"/>
          <w:lang w:eastAsia="et-EE"/>
        </w:rPr>
        <w:t xml:space="preserve"> </w:t>
      </w:r>
      <w:r w:rsidRPr="00825644">
        <w:rPr>
          <w:rFonts w:cs="Arial"/>
          <w:lang w:eastAsia="et-EE"/>
        </w:rPr>
        <w:t>mida senine andmekogu ei võimaldanud (nt ettevõtete duplikaatide omavaheline</w:t>
      </w:r>
      <w:r>
        <w:rPr>
          <w:rFonts w:cs="Arial"/>
          <w:lang w:eastAsia="et-EE"/>
        </w:rPr>
        <w:t xml:space="preserve"> </w:t>
      </w:r>
      <w:r w:rsidRPr="00825644">
        <w:rPr>
          <w:rFonts w:cs="Arial"/>
          <w:lang w:eastAsia="et-EE"/>
        </w:rPr>
        <w:t>sidumine või seadme andmeväljade korrigeerimine). See võimaldab kujundada</w:t>
      </w:r>
      <w:r>
        <w:rPr>
          <w:rFonts w:cs="Arial"/>
          <w:lang w:eastAsia="et-EE"/>
        </w:rPr>
        <w:t xml:space="preserve"> </w:t>
      </w:r>
      <w:r w:rsidRPr="00825644">
        <w:rPr>
          <w:rFonts w:cs="Arial"/>
          <w:lang w:eastAsia="et-EE"/>
        </w:rPr>
        <w:t>terviklikuma ülevaate levitatavatest meditsiiniseadmetest ja nendega seotud</w:t>
      </w:r>
      <w:r>
        <w:rPr>
          <w:rFonts w:cs="Arial"/>
          <w:lang w:eastAsia="et-EE"/>
        </w:rPr>
        <w:t xml:space="preserve"> </w:t>
      </w:r>
      <w:r w:rsidRPr="00825644">
        <w:rPr>
          <w:rFonts w:cs="Arial"/>
          <w:lang w:eastAsia="et-EE"/>
        </w:rPr>
        <w:t>ettevõtetest. Eeltoodu tulemusel paraneb andmekogus avalikustatavate andmete</w:t>
      </w:r>
      <w:r>
        <w:rPr>
          <w:rFonts w:cs="Arial"/>
          <w:lang w:eastAsia="et-EE"/>
        </w:rPr>
        <w:t xml:space="preserve"> </w:t>
      </w:r>
      <w:r w:rsidRPr="00825644">
        <w:rPr>
          <w:rFonts w:cs="Arial"/>
          <w:lang w:eastAsia="et-EE"/>
        </w:rPr>
        <w:t>tähenduslikkus kasutajate jaoks, kuna seadme ja sellega seotud dokumentide</w:t>
      </w:r>
      <w:r>
        <w:rPr>
          <w:rFonts w:cs="Arial"/>
          <w:lang w:eastAsia="et-EE"/>
        </w:rPr>
        <w:t xml:space="preserve"> </w:t>
      </w:r>
      <w:r w:rsidRPr="00825644">
        <w:rPr>
          <w:rFonts w:cs="Arial"/>
          <w:lang w:eastAsia="et-EE"/>
        </w:rPr>
        <w:t>koondamine ühtsesse vaatesse parandab teabe ülevaatlikkust ning lihtsustab vajaliku</w:t>
      </w:r>
      <w:r w:rsidR="007E5AE0">
        <w:rPr>
          <w:rFonts w:cs="Arial"/>
          <w:lang w:eastAsia="et-EE"/>
        </w:rPr>
        <w:t xml:space="preserve"> </w:t>
      </w:r>
      <w:r w:rsidRPr="00825644">
        <w:rPr>
          <w:rFonts w:cs="Arial"/>
          <w:lang w:eastAsia="et-EE"/>
        </w:rPr>
        <w:t>teabe leidmist.</w:t>
      </w:r>
    </w:p>
    <w:p w14:paraId="000B077B" w14:textId="77777777" w:rsidR="007E5AE0" w:rsidRDefault="007E5AE0" w:rsidP="007F35E4">
      <w:pPr>
        <w:rPr>
          <w:rFonts w:cs="Arial"/>
          <w:lang w:eastAsia="et-EE"/>
        </w:rPr>
      </w:pPr>
    </w:p>
    <w:p w14:paraId="71FDC7D4" w14:textId="7694FAB5" w:rsidR="00825644" w:rsidRDefault="00825644" w:rsidP="007F35E4">
      <w:pPr>
        <w:rPr>
          <w:rFonts w:cs="Arial"/>
          <w:lang w:eastAsia="et-EE"/>
        </w:rPr>
      </w:pPr>
      <w:r w:rsidRPr="00825644">
        <w:rPr>
          <w:rFonts w:cs="Arial"/>
          <w:lang w:eastAsia="et-EE"/>
        </w:rPr>
        <w:t>Lisaks on IT</w:t>
      </w:r>
      <w:r w:rsidRPr="00825644">
        <w:rPr>
          <w:rFonts w:ascii="Cambria Math" w:hAnsi="Cambria Math" w:cs="Cambria Math"/>
          <w:lang w:eastAsia="et-EE"/>
        </w:rPr>
        <w:t>‑</w:t>
      </w:r>
      <w:r w:rsidRPr="00825644">
        <w:rPr>
          <w:rFonts w:cs="Arial"/>
          <w:lang w:eastAsia="et-EE"/>
        </w:rPr>
        <w:t>lahenduses kavandatud funktsionaalsused, mis võimaldavad juhtida</w:t>
      </w:r>
      <w:r>
        <w:rPr>
          <w:rFonts w:cs="Arial"/>
          <w:lang w:eastAsia="et-EE"/>
        </w:rPr>
        <w:t xml:space="preserve"> </w:t>
      </w:r>
      <w:r w:rsidRPr="00825644">
        <w:rPr>
          <w:rFonts w:cs="Arial"/>
          <w:lang w:eastAsia="et-EE"/>
        </w:rPr>
        <w:t xml:space="preserve">tähelepanu aegunud teabele ning märkida seadmete juurde, millal </w:t>
      </w:r>
      <w:r w:rsidR="00422E17">
        <w:rPr>
          <w:rFonts w:cs="Arial"/>
          <w:lang w:eastAsia="et-EE"/>
        </w:rPr>
        <w:t xml:space="preserve">on ettevõtja </w:t>
      </w:r>
      <w:r w:rsidRPr="00825644">
        <w:rPr>
          <w:rFonts w:cs="Arial"/>
          <w:lang w:eastAsia="et-EE"/>
        </w:rPr>
        <w:t>nende tootmi</w:t>
      </w:r>
      <w:r w:rsidR="00422E17">
        <w:rPr>
          <w:rFonts w:cs="Arial"/>
          <w:lang w:eastAsia="et-EE"/>
        </w:rPr>
        <w:t>se</w:t>
      </w:r>
      <w:r>
        <w:rPr>
          <w:rFonts w:cs="Arial"/>
          <w:lang w:eastAsia="et-EE"/>
        </w:rPr>
        <w:t xml:space="preserve"> </w:t>
      </w:r>
      <w:r w:rsidRPr="00825644">
        <w:rPr>
          <w:rFonts w:cs="Arial"/>
          <w:lang w:eastAsia="et-EE"/>
        </w:rPr>
        <w:t>või levitami</w:t>
      </w:r>
      <w:r w:rsidR="00422E17">
        <w:rPr>
          <w:rFonts w:cs="Arial"/>
          <w:lang w:eastAsia="et-EE"/>
        </w:rPr>
        <w:t>se</w:t>
      </w:r>
      <w:r w:rsidRPr="00825644">
        <w:rPr>
          <w:rFonts w:cs="Arial"/>
          <w:lang w:eastAsia="et-EE"/>
        </w:rPr>
        <w:t xml:space="preserve"> lõpeta</w:t>
      </w:r>
      <w:r w:rsidR="000E2EC7">
        <w:rPr>
          <w:rFonts w:cs="Arial"/>
          <w:lang w:eastAsia="et-EE"/>
        </w:rPr>
        <w:t>nud.</w:t>
      </w:r>
      <w:r w:rsidRPr="00825644">
        <w:rPr>
          <w:rFonts w:cs="Arial"/>
          <w:lang w:eastAsia="et-EE"/>
        </w:rPr>
        <w:t xml:space="preserve"> Andmete hulgast kasutaja jaoks</w:t>
      </w:r>
      <w:r>
        <w:rPr>
          <w:rFonts w:cs="Arial"/>
          <w:lang w:eastAsia="et-EE"/>
        </w:rPr>
        <w:t xml:space="preserve"> </w:t>
      </w:r>
      <w:r w:rsidRPr="00825644">
        <w:rPr>
          <w:rFonts w:cs="Arial"/>
          <w:lang w:eastAsia="et-EE"/>
        </w:rPr>
        <w:t>olulise teabe leidmine paraneb tänu otsingute toetamiseks loodud tööriistadele.</w:t>
      </w:r>
      <w:r>
        <w:rPr>
          <w:rFonts w:cs="Arial"/>
          <w:lang w:eastAsia="et-EE"/>
        </w:rPr>
        <w:t xml:space="preserve"> </w:t>
      </w:r>
      <w:r w:rsidRPr="00825644">
        <w:rPr>
          <w:rFonts w:cs="Arial"/>
          <w:lang w:eastAsia="et-EE"/>
        </w:rPr>
        <w:t>Võrreldes senise andmekoguga tehakse uues andmekogus rohkem seadme juurde</w:t>
      </w:r>
      <w:r>
        <w:rPr>
          <w:rFonts w:cs="Arial"/>
          <w:lang w:eastAsia="et-EE"/>
        </w:rPr>
        <w:t xml:space="preserve"> </w:t>
      </w:r>
      <w:r w:rsidRPr="00825644">
        <w:rPr>
          <w:rFonts w:cs="Arial"/>
          <w:lang w:eastAsia="et-EE"/>
        </w:rPr>
        <w:t>kuuluvaid dokumente avalikult kättesaadavaks, sealhulgas vastavusdeklaratsioonid</w:t>
      </w:r>
      <w:r>
        <w:rPr>
          <w:rFonts w:cs="Arial"/>
          <w:lang w:eastAsia="et-EE"/>
        </w:rPr>
        <w:t xml:space="preserve"> </w:t>
      </w:r>
      <w:r w:rsidRPr="00825644">
        <w:rPr>
          <w:rFonts w:cs="Arial"/>
          <w:lang w:eastAsia="et-EE"/>
        </w:rPr>
        <w:t>ja sertifikaadid.</w:t>
      </w:r>
    </w:p>
    <w:p w14:paraId="2EAAABDD" w14:textId="77777777" w:rsidR="00D6373C" w:rsidRPr="00D2711A" w:rsidRDefault="00D6373C" w:rsidP="007F35E4">
      <w:pPr>
        <w:rPr>
          <w:rFonts w:cs="Arial"/>
          <w:lang w:eastAsia="et-EE"/>
        </w:rPr>
      </w:pPr>
    </w:p>
    <w:p w14:paraId="1A2EFE7C" w14:textId="57CC797F" w:rsidR="48C5F7A0" w:rsidRPr="00D2711A" w:rsidRDefault="48C5F7A0" w:rsidP="007F35E4">
      <w:pPr>
        <w:rPr>
          <w:rFonts w:cs="Arial"/>
          <w:b/>
          <w:bCs/>
          <w:lang w:eastAsia="et-EE"/>
        </w:rPr>
      </w:pPr>
      <w:r w:rsidRPr="00D2711A">
        <w:rPr>
          <w:rFonts w:cs="Arial"/>
          <w:b/>
          <w:bCs/>
          <w:lang w:eastAsia="et-EE"/>
        </w:rPr>
        <w:t>4.</w:t>
      </w:r>
      <w:r w:rsidR="0B42ADAB" w:rsidRPr="00D2711A">
        <w:rPr>
          <w:rFonts w:cs="Arial"/>
          <w:b/>
          <w:bCs/>
          <w:lang w:eastAsia="et-EE"/>
        </w:rPr>
        <w:t>5</w:t>
      </w:r>
      <w:r w:rsidRPr="00D2711A">
        <w:rPr>
          <w:rFonts w:cs="Arial"/>
          <w:b/>
          <w:bCs/>
          <w:lang w:eastAsia="et-EE"/>
        </w:rPr>
        <w:t xml:space="preserve">. Mõju </w:t>
      </w:r>
      <w:r w:rsidR="746B6FFC" w:rsidRPr="00D2711A">
        <w:rPr>
          <w:rFonts w:cs="Arial"/>
          <w:b/>
          <w:bCs/>
          <w:lang w:eastAsia="et-EE"/>
        </w:rPr>
        <w:t>andme</w:t>
      </w:r>
      <w:r w:rsidR="008C52B3" w:rsidRPr="00D2711A">
        <w:rPr>
          <w:rFonts w:cs="Arial"/>
          <w:b/>
          <w:bCs/>
          <w:lang w:eastAsia="et-EE"/>
        </w:rPr>
        <w:t>kogu kasutamise</w:t>
      </w:r>
      <w:r w:rsidR="746B6FFC" w:rsidRPr="00D2711A">
        <w:rPr>
          <w:rFonts w:cs="Arial"/>
          <w:b/>
          <w:bCs/>
          <w:lang w:eastAsia="et-EE"/>
        </w:rPr>
        <w:t xml:space="preserve"> turvalisusele</w:t>
      </w:r>
      <w:r w:rsidRPr="00D2711A">
        <w:rPr>
          <w:rFonts w:cs="Arial"/>
          <w:b/>
          <w:bCs/>
          <w:lang w:eastAsia="et-EE"/>
        </w:rPr>
        <w:t xml:space="preserve"> </w:t>
      </w:r>
      <w:r w:rsidR="5EFE9E06" w:rsidRPr="00D2711A">
        <w:rPr>
          <w:rFonts w:cs="Arial"/>
          <w:b/>
          <w:bCs/>
          <w:lang w:eastAsia="et-EE"/>
        </w:rPr>
        <w:t>ja jälgitavusele</w:t>
      </w:r>
    </w:p>
    <w:p w14:paraId="308CCEB1" w14:textId="77777777" w:rsidR="003A5AA9" w:rsidRPr="003A5AA9" w:rsidRDefault="003A5AA9" w:rsidP="007F35E4">
      <w:pPr>
        <w:rPr>
          <w:rFonts w:eastAsia="Arial" w:cs="Arial"/>
          <w:szCs w:val="22"/>
        </w:rPr>
      </w:pPr>
    </w:p>
    <w:p w14:paraId="17AE5A3E" w14:textId="0BD7AB18" w:rsidR="003A5AA9" w:rsidRPr="003A5AA9" w:rsidRDefault="003A5AA9" w:rsidP="007F35E4">
      <w:pPr>
        <w:rPr>
          <w:rFonts w:eastAsia="Arial" w:cs="Arial"/>
          <w:szCs w:val="22"/>
        </w:rPr>
      </w:pPr>
      <w:r w:rsidRPr="003C0256">
        <w:rPr>
          <w:rFonts w:eastAsia="Arial" w:cs="Arial"/>
          <w:szCs w:val="22"/>
        </w:rPr>
        <w:t>Andmekogu pidamiseks kasutatava uue IT</w:t>
      </w:r>
      <w:r w:rsidRPr="003C0256">
        <w:rPr>
          <w:rFonts w:ascii="Cambria Math" w:eastAsia="Arial" w:hAnsi="Cambria Math" w:cs="Cambria Math"/>
          <w:szCs w:val="22"/>
        </w:rPr>
        <w:t>‑</w:t>
      </w:r>
      <w:r w:rsidRPr="003C0256">
        <w:rPr>
          <w:rFonts w:eastAsia="Arial" w:cs="Arial"/>
          <w:szCs w:val="22"/>
        </w:rPr>
        <w:t>lahenduse abil paraneb andmekogu kasutamise</w:t>
      </w:r>
      <w:r w:rsidRPr="003A5AA9">
        <w:rPr>
          <w:rFonts w:eastAsia="Arial" w:cs="Arial"/>
          <w:szCs w:val="22"/>
        </w:rPr>
        <w:t xml:space="preserve"> turvalisus ja jälgitavus. IT</w:t>
      </w:r>
      <w:r w:rsidRPr="003A5AA9">
        <w:rPr>
          <w:rFonts w:ascii="Cambria Math" w:eastAsia="Arial" w:hAnsi="Cambria Math" w:cs="Cambria Math"/>
          <w:szCs w:val="22"/>
        </w:rPr>
        <w:t>‑</w:t>
      </w:r>
      <w:r w:rsidRPr="003A5AA9">
        <w:rPr>
          <w:rFonts w:eastAsia="Arial" w:cs="Arial"/>
          <w:szCs w:val="22"/>
        </w:rPr>
        <w:t>lahenduses on ettevõtetele loodud paremad</w:t>
      </w:r>
      <w:r>
        <w:rPr>
          <w:rFonts w:eastAsia="Arial" w:cs="Arial"/>
          <w:szCs w:val="22"/>
        </w:rPr>
        <w:t xml:space="preserve"> </w:t>
      </w:r>
      <w:r w:rsidRPr="003A5AA9">
        <w:rPr>
          <w:rFonts w:eastAsia="Arial" w:cs="Arial"/>
          <w:szCs w:val="22"/>
        </w:rPr>
        <w:t>tööriistad nendega seotud isikute haldamiseks. Ettevõtjate esindajate jaoks on</w:t>
      </w:r>
      <w:r>
        <w:rPr>
          <w:rFonts w:eastAsia="Arial" w:cs="Arial"/>
          <w:szCs w:val="22"/>
        </w:rPr>
        <w:t xml:space="preserve"> </w:t>
      </w:r>
      <w:r w:rsidRPr="003A5AA9">
        <w:rPr>
          <w:rFonts w:eastAsia="Arial" w:cs="Arial"/>
          <w:szCs w:val="22"/>
        </w:rPr>
        <w:t>kehtestatud halduri ja esitaja rollid, millest halduril on ulatuslikumad õigused</w:t>
      </w:r>
      <w:r>
        <w:rPr>
          <w:rFonts w:eastAsia="Arial" w:cs="Arial"/>
          <w:szCs w:val="22"/>
        </w:rPr>
        <w:t xml:space="preserve"> </w:t>
      </w:r>
      <w:r w:rsidRPr="003A5AA9">
        <w:rPr>
          <w:rFonts w:eastAsia="Arial" w:cs="Arial"/>
          <w:szCs w:val="22"/>
        </w:rPr>
        <w:t>ettevõtte ja isikute vaheliste seoste haldamiseks. Juhatuse liikmetel on IT</w:t>
      </w:r>
      <w:r w:rsidRPr="003A5AA9">
        <w:rPr>
          <w:rFonts w:ascii="Cambria Math" w:eastAsia="Arial" w:hAnsi="Cambria Math" w:cs="Cambria Math"/>
          <w:szCs w:val="22"/>
        </w:rPr>
        <w:t>‑</w:t>
      </w:r>
      <w:r w:rsidRPr="003A5AA9">
        <w:rPr>
          <w:rFonts w:eastAsia="Arial" w:cs="Arial"/>
          <w:szCs w:val="22"/>
        </w:rPr>
        <w:t>lahenduse</w:t>
      </w:r>
      <w:r>
        <w:rPr>
          <w:rFonts w:eastAsia="Arial" w:cs="Arial"/>
          <w:szCs w:val="22"/>
        </w:rPr>
        <w:t xml:space="preserve"> </w:t>
      </w:r>
      <w:r w:rsidRPr="003A5AA9">
        <w:rPr>
          <w:rFonts w:eastAsia="Arial" w:cs="Arial"/>
          <w:szCs w:val="22"/>
        </w:rPr>
        <w:t>kaudu võimalik lisada oma ettevõte ja siduda ennast ettevõttega</w:t>
      </w:r>
      <w:r w:rsidR="00F17E55">
        <w:rPr>
          <w:rFonts w:eastAsia="Arial" w:cs="Arial"/>
          <w:szCs w:val="22"/>
        </w:rPr>
        <w:t>,</w:t>
      </w:r>
      <w:r w:rsidRPr="003A5AA9">
        <w:rPr>
          <w:rFonts w:eastAsia="Arial" w:cs="Arial"/>
          <w:szCs w:val="22"/>
        </w:rPr>
        <w:t xml:space="preserve"> ilma et see vajaks</w:t>
      </w:r>
      <w:r>
        <w:rPr>
          <w:rFonts w:eastAsia="Arial" w:cs="Arial"/>
          <w:szCs w:val="22"/>
        </w:rPr>
        <w:t xml:space="preserve"> </w:t>
      </w:r>
      <w:r w:rsidRPr="003A5AA9">
        <w:rPr>
          <w:rFonts w:eastAsia="Arial" w:cs="Arial"/>
          <w:szCs w:val="22"/>
        </w:rPr>
        <w:t>menetleja</w:t>
      </w:r>
      <w:r w:rsidR="00CB73E1">
        <w:rPr>
          <w:rFonts w:eastAsia="Arial" w:cs="Arial"/>
          <w:szCs w:val="22"/>
        </w:rPr>
        <w:t>poolset</w:t>
      </w:r>
      <w:r w:rsidRPr="003A5AA9">
        <w:rPr>
          <w:rFonts w:eastAsia="Arial" w:cs="Arial"/>
          <w:szCs w:val="22"/>
        </w:rPr>
        <w:t xml:space="preserve"> taotluse läbivaatamist, mis võimaldab viivitusteta alustada</w:t>
      </w:r>
      <w:r w:rsidR="0072522D">
        <w:rPr>
          <w:rFonts w:eastAsia="Arial" w:cs="Arial"/>
          <w:szCs w:val="22"/>
        </w:rPr>
        <w:t xml:space="preserve"> </w:t>
      </w:r>
      <w:r w:rsidRPr="003A5AA9">
        <w:rPr>
          <w:rFonts w:eastAsia="Arial" w:cs="Arial"/>
          <w:szCs w:val="22"/>
        </w:rPr>
        <w:t>vajalike toimingutega.</w:t>
      </w:r>
      <w:r w:rsidR="00661417">
        <w:rPr>
          <w:rFonts w:eastAsia="Arial" w:cs="Arial"/>
          <w:szCs w:val="22"/>
        </w:rPr>
        <w:t xml:space="preserve"> </w:t>
      </w:r>
      <w:r w:rsidRPr="003A5AA9">
        <w:rPr>
          <w:rFonts w:eastAsia="Arial" w:cs="Arial"/>
          <w:szCs w:val="22"/>
        </w:rPr>
        <w:t>Uued lahendused võimaldavad hoida paremat ülevaadet kõigist ettevõtte nimel</w:t>
      </w:r>
      <w:r>
        <w:rPr>
          <w:rFonts w:eastAsia="Arial" w:cs="Arial"/>
          <w:szCs w:val="22"/>
        </w:rPr>
        <w:t xml:space="preserve"> </w:t>
      </w:r>
      <w:r w:rsidRPr="003A5AA9">
        <w:rPr>
          <w:rFonts w:eastAsia="Arial" w:cs="Arial"/>
          <w:szCs w:val="22"/>
        </w:rPr>
        <w:t>andmekogus tegutsevatest isikutest ja nende tegevusest ning lõpetada vajaduse</w:t>
      </w:r>
      <w:r>
        <w:rPr>
          <w:rFonts w:eastAsia="Arial" w:cs="Arial"/>
          <w:szCs w:val="22"/>
        </w:rPr>
        <w:t xml:space="preserve"> </w:t>
      </w:r>
      <w:r w:rsidRPr="003A5AA9">
        <w:rPr>
          <w:rFonts w:eastAsia="Arial" w:cs="Arial"/>
          <w:szCs w:val="22"/>
        </w:rPr>
        <w:t>korral esindajate esindusõigus. Ettevõtteid teavitatakse uutest isikutest, kes saavad</w:t>
      </w:r>
      <w:r>
        <w:rPr>
          <w:rFonts w:eastAsia="Arial" w:cs="Arial"/>
          <w:szCs w:val="22"/>
        </w:rPr>
        <w:t xml:space="preserve"> </w:t>
      </w:r>
      <w:r w:rsidRPr="003A5AA9">
        <w:rPr>
          <w:rFonts w:eastAsia="Arial" w:cs="Arial"/>
          <w:szCs w:val="22"/>
        </w:rPr>
        <w:t xml:space="preserve">nende esindajaks, </w:t>
      </w:r>
      <w:r w:rsidR="007D14B8" w:rsidRPr="00D2711A">
        <w:rPr>
          <w:rFonts w:cs="Arial"/>
          <w:lang w:eastAsia="et-EE"/>
        </w:rPr>
        <w:t>mis soodustab kontrolli andmekogus toimuva üle ka ilma vajaduseta alati andmekogusse sisse logida</w:t>
      </w:r>
      <w:r w:rsidRPr="003A5AA9">
        <w:rPr>
          <w:rFonts w:eastAsia="Arial" w:cs="Arial"/>
          <w:szCs w:val="22"/>
        </w:rPr>
        <w:t>. Kasutajatele, kes esindavad mitut</w:t>
      </w:r>
      <w:r>
        <w:rPr>
          <w:rFonts w:eastAsia="Arial" w:cs="Arial"/>
          <w:szCs w:val="22"/>
        </w:rPr>
        <w:t xml:space="preserve"> </w:t>
      </w:r>
      <w:r w:rsidRPr="003A5AA9">
        <w:rPr>
          <w:rFonts w:eastAsia="Arial" w:cs="Arial"/>
          <w:szCs w:val="22"/>
        </w:rPr>
        <w:t>ettevõtet, on loodud tööriistad oma erinevate seoste haldamiseks, sealhulgas</w:t>
      </w:r>
      <w:r>
        <w:rPr>
          <w:rFonts w:eastAsia="Arial" w:cs="Arial"/>
          <w:szCs w:val="22"/>
        </w:rPr>
        <w:t xml:space="preserve"> </w:t>
      </w:r>
      <w:r w:rsidRPr="003A5AA9">
        <w:rPr>
          <w:rFonts w:eastAsia="Arial" w:cs="Arial"/>
          <w:szCs w:val="22"/>
        </w:rPr>
        <w:t>võimalus määrata iga ettevõtte puhul eraldi, kuhu vastava ettevõtte menetluste</w:t>
      </w:r>
      <w:r>
        <w:rPr>
          <w:rFonts w:eastAsia="Arial" w:cs="Arial"/>
          <w:szCs w:val="22"/>
        </w:rPr>
        <w:t xml:space="preserve"> </w:t>
      </w:r>
      <w:r w:rsidRPr="003A5AA9">
        <w:rPr>
          <w:rFonts w:eastAsia="Arial" w:cs="Arial"/>
          <w:szCs w:val="22"/>
        </w:rPr>
        <w:t>teavitused edastatakse.</w:t>
      </w:r>
    </w:p>
    <w:p w14:paraId="7CA9C6B8" w14:textId="77777777" w:rsidR="007E5AE0" w:rsidRDefault="007E5AE0" w:rsidP="007F35E4">
      <w:pPr>
        <w:rPr>
          <w:rFonts w:eastAsia="Arial" w:cs="Arial"/>
          <w:szCs w:val="22"/>
        </w:rPr>
      </w:pPr>
    </w:p>
    <w:p w14:paraId="0D4BA24C" w14:textId="6BCB7BE7" w:rsidR="003A5AA9" w:rsidRPr="003A5AA9" w:rsidRDefault="003A5AA9" w:rsidP="007F35E4">
      <w:pPr>
        <w:rPr>
          <w:rFonts w:eastAsia="Arial" w:cs="Arial"/>
          <w:szCs w:val="22"/>
        </w:rPr>
      </w:pPr>
      <w:r w:rsidRPr="003A5AA9">
        <w:rPr>
          <w:rFonts w:eastAsia="Arial" w:cs="Arial"/>
          <w:szCs w:val="22"/>
        </w:rPr>
        <w:t>Uue IT</w:t>
      </w:r>
      <w:r w:rsidRPr="003A5AA9">
        <w:rPr>
          <w:rFonts w:ascii="Cambria Math" w:eastAsia="Arial" w:hAnsi="Cambria Math" w:cs="Cambria Math"/>
          <w:szCs w:val="22"/>
        </w:rPr>
        <w:t>‑</w:t>
      </w:r>
      <w:r w:rsidRPr="003A5AA9">
        <w:rPr>
          <w:rFonts w:eastAsia="Arial" w:cs="Arial"/>
          <w:szCs w:val="22"/>
        </w:rPr>
        <w:t>lahenduse kasutuselevõtt muudab ka andmekogus toimuvate menetluste</w:t>
      </w:r>
      <w:r>
        <w:rPr>
          <w:rFonts w:eastAsia="Arial" w:cs="Arial"/>
          <w:szCs w:val="22"/>
        </w:rPr>
        <w:t xml:space="preserve"> </w:t>
      </w:r>
      <w:r w:rsidRPr="003A5AA9">
        <w:rPr>
          <w:rFonts w:eastAsia="Arial" w:cs="Arial"/>
          <w:szCs w:val="22"/>
        </w:rPr>
        <w:t>jälgitavuse läbipaistvamaks. Taotluste juures kuvatakse menetlusajalugu,</w:t>
      </w:r>
      <w:r>
        <w:rPr>
          <w:rFonts w:eastAsia="Arial" w:cs="Arial"/>
          <w:szCs w:val="22"/>
        </w:rPr>
        <w:t xml:space="preserve"> </w:t>
      </w:r>
      <w:r w:rsidRPr="003A5AA9">
        <w:rPr>
          <w:rFonts w:eastAsia="Arial" w:cs="Arial"/>
          <w:szCs w:val="22"/>
        </w:rPr>
        <w:t xml:space="preserve">sealhulgas taotluse staatuse </w:t>
      </w:r>
      <w:r w:rsidRPr="003A5AA9">
        <w:rPr>
          <w:rFonts w:eastAsia="Arial" w:cs="Arial"/>
          <w:szCs w:val="22"/>
        </w:rPr>
        <w:lastRenderedPageBreak/>
        <w:t>muutumine (nt esitamine, parandusse suunamine,</w:t>
      </w:r>
      <w:r>
        <w:rPr>
          <w:rFonts w:eastAsia="Arial" w:cs="Arial"/>
          <w:szCs w:val="22"/>
        </w:rPr>
        <w:t xml:space="preserve"> </w:t>
      </w:r>
      <w:r w:rsidRPr="003A5AA9">
        <w:rPr>
          <w:rFonts w:eastAsia="Arial" w:cs="Arial"/>
          <w:szCs w:val="22"/>
        </w:rPr>
        <w:t>kinnitamine) ning teave esitaja ja menetleja isiku muutumise kohta.</w:t>
      </w:r>
      <w:r w:rsidR="00594A58">
        <w:rPr>
          <w:rFonts w:eastAsia="Arial" w:cs="Arial"/>
          <w:szCs w:val="22"/>
        </w:rPr>
        <w:t xml:space="preserve"> </w:t>
      </w:r>
      <w:r w:rsidRPr="003A5AA9">
        <w:rPr>
          <w:rFonts w:eastAsia="Arial" w:cs="Arial"/>
          <w:szCs w:val="22"/>
        </w:rPr>
        <w:t>Võrreldes senise lahendusega on uus IT</w:t>
      </w:r>
      <w:r w:rsidRPr="003A5AA9">
        <w:rPr>
          <w:rFonts w:ascii="Cambria Math" w:eastAsia="Arial" w:hAnsi="Cambria Math" w:cs="Cambria Math"/>
          <w:szCs w:val="22"/>
        </w:rPr>
        <w:t>‑</w:t>
      </w:r>
      <w:r w:rsidRPr="003A5AA9">
        <w:rPr>
          <w:rFonts w:eastAsia="Arial" w:cs="Arial"/>
          <w:szCs w:val="22"/>
        </w:rPr>
        <w:t>lahendus turvalisem. IT</w:t>
      </w:r>
      <w:r w:rsidRPr="003A5AA9">
        <w:rPr>
          <w:rFonts w:ascii="Cambria Math" w:eastAsia="Arial" w:hAnsi="Cambria Math" w:cs="Cambria Math"/>
          <w:szCs w:val="22"/>
        </w:rPr>
        <w:t>‑</w:t>
      </w:r>
      <w:r w:rsidRPr="003A5AA9">
        <w:rPr>
          <w:rFonts w:eastAsia="Arial" w:cs="Arial"/>
          <w:szCs w:val="22"/>
        </w:rPr>
        <w:t>lahendus põhineb</w:t>
      </w:r>
      <w:r>
        <w:rPr>
          <w:rFonts w:eastAsia="Arial" w:cs="Arial"/>
          <w:szCs w:val="22"/>
        </w:rPr>
        <w:t xml:space="preserve"> </w:t>
      </w:r>
      <w:r w:rsidRPr="003A5AA9">
        <w:rPr>
          <w:rFonts w:eastAsia="Arial" w:cs="Arial"/>
          <w:szCs w:val="22"/>
        </w:rPr>
        <w:t>mikroteenuste arhitektuuril, mille turvalisusega seotud eelised hõlmavad muu</w:t>
      </w:r>
      <w:r>
        <w:rPr>
          <w:rFonts w:eastAsia="Arial" w:cs="Arial"/>
          <w:szCs w:val="22"/>
        </w:rPr>
        <w:t xml:space="preserve"> </w:t>
      </w:r>
      <w:r w:rsidRPr="003A5AA9">
        <w:rPr>
          <w:rFonts w:eastAsia="Arial" w:cs="Arial"/>
          <w:szCs w:val="22"/>
        </w:rPr>
        <w:t>hulgas võimalust rakendada vähimate õiguste põhimõtet</w:t>
      </w:r>
      <w:r w:rsidR="003C0256">
        <w:rPr>
          <w:rFonts w:eastAsia="Arial" w:cs="Arial"/>
          <w:szCs w:val="22"/>
        </w:rPr>
        <w:t xml:space="preserve">, </w:t>
      </w:r>
      <w:r w:rsidR="003C0256" w:rsidRPr="00446203">
        <w:rPr>
          <w:rFonts w:eastAsia="Arial" w:cs="Arial"/>
          <w:szCs w:val="22"/>
        </w:rPr>
        <w:t>kus igal teenusel on ligipääs ainult enda andmetele</w:t>
      </w:r>
      <w:r w:rsidRPr="003A5AA9">
        <w:rPr>
          <w:rFonts w:eastAsia="Arial" w:cs="Arial"/>
          <w:szCs w:val="22"/>
        </w:rPr>
        <w:t>, kehtestada</w:t>
      </w:r>
      <w:r>
        <w:rPr>
          <w:rFonts w:eastAsia="Arial" w:cs="Arial"/>
          <w:szCs w:val="22"/>
        </w:rPr>
        <w:t xml:space="preserve"> </w:t>
      </w:r>
      <w:r w:rsidRPr="003A5AA9">
        <w:rPr>
          <w:rFonts w:eastAsia="Arial" w:cs="Arial"/>
          <w:szCs w:val="22"/>
        </w:rPr>
        <w:t>teenusepõhiseid ligipääsupiiranguid ning hallata salasõnu ja turvapaikasid</w:t>
      </w:r>
      <w:r>
        <w:rPr>
          <w:rFonts w:eastAsia="Arial" w:cs="Arial"/>
          <w:szCs w:val="22"/>
        </w:rPr>
        <w:t xml:space="preserve"> </w:t>
      </w:r>
      <w:r w:rsidRPr="003A5AA9">
        <w:rPr>
          <w:rFonts w:eastAsia="Arial" w:cs="Arial"/>
          <w:szCs w:val="22"/>
        </w:rPr>
        <w:t>teenuste kaupa. Rünnaku korral on selle mõju ulatus piiratum, sest ühe teenuse</w:t>
      </w:r>
      <w:r>
        <w:rPr>
          <w:rFonts w:eastAsia="Arial" w:cs="Arial"/>
          <w:szCs w:val="22"/>
        </w:rPr>
        <w:t xml:space="preserve"> </w:t>
      </w:r>
      <w:r w:rsidRPr="003A5AA9">
        <w:rPr>
          <w:rFonts w:eastAsia="Arial" w:cs="Arial"/>
          <w:szCs w:val="22"/>
        </w:rPr>
        <w:t>kompromiteerimine ei anna ligipääsu kogu süsteemile ega kõikidele andmetele.</w:t>
      </w:r>
    </w:p>
    <w:p w14:paraId="4B7790C9" w14:textId="21C2096C" w:rsidR="00C41D4E" w:rsidRPr="00446203" w:rsidRDefault="00C41D4E" w:rsidP="007F35E4">
      <w:pPr>
        <w:rPr>
          <w:rFonts w:cs="Arial"/>
          <w:lang w:eastAsia="et-EE"/>
        </w:rPr>
      </w:pPr>
    </w:p>
    <w:p w14:paraId="227B4EE9" w14:textId="619375EE" w:rsidR="00C41D4E" w:rsidRPr="00D2711A" w:rsidRDefault="54C40137" w:rsidP="007F35E4">
      <w:pPr>
        <w:rPr>
          <w:rFonts w:cs="Arial"/>
          <w:b/>
          <w:bCs/>
          <w:lang w:eastAsia="et-EE"/>
        </w:rPr>
      </w:pPr>
      <w:r w:rsidRPr="00D2711A">
        <w:rPr>
          <w:rFonts w:cs="Arial"/>
          <w:b/>
          <w:bCs/>
          <w:lang w:eastAsia="et-EE"/>
        </w:rPr>
        <w:t>4.</w:t>
      </w:r>
      <w:r w:rsidR="1B3ED92D" w:rsidRPr="00D2711A">
        <w:rPr>
          <w:rFonts w:cs="Arial"/>
          <w:b/>
          <w:bCs/>
          <w:lang w:eastAsia="et-EE"/>
        </w:rPr>
        <w:t>6</w:t>
      </w:r>
      <w:r w:rsidRPr="00D2711A">
        <w:rPr>
          <w:rFonts w:cs="Arial"/>
          <w:b/>
          <w:bCs/>
          <w:lang w:eastAsia="et-EE"/>
        </w:rPr>
        <w:t xml:space="preserve">. Mõju Ravimiametile </w:t>
      </w:r>
    </w:p>
    <w:p w14:paraId="2655A8D2" w14:textId="77777777" w:rsidR="00841388" w:rsidRPr="00841388" w:rsidRDefault="00841388" w:rsidP="007F35E4">
      <w:pPr>
        <w:rPr>
          <w:rFonts w:cs="Arial"/>
          <w:lang w:eastAsia="et-EE"/>
        </w:rPr>
      </w:pPr>
    </w:p>
    <w:p w14:paraId="7A672F74" w14:textId="6E9820BD" w:rsidR="00841388" w:rsidRPr="00841388" w:rsidRDefault="00841388" w:rsidP="007F35E4">
      <w:pPr>
        <w:rPr>
          <w:rFonts w:cs="Arial"/>
          <w:lang w:eastAsia="et-EE"/>
        </w:rPr>
      </w:pPr>
      <w:r w:rsidRPr="00BA2D43">
        <w:rPr>
          <w:rFonts w:cs="Arial"/>
          <w:lang w:eastAsia="et-EE"/>
        </w:rPr>
        <w:t>Uue andmekogu kasutuselevõtuga säilitatakse Ravimiameti kui turujärelevalveasutuse ja</w:t>
      </w:r>
      <w:r w:rsidRPr="00841388">
        <w:rPr>
          <w:rFonts w:cs="Arial"/>
          <w:lang w:eastAsia="et-EE"/>
        </w:rPr>
        <w:t xml:space="preserve"> meditsiiniseadmete valdkonna pädeva asutuse</w:t>
      </w:r>
      <w:r>
        <w:rPr>
          <w:rFonts w:cs="Arial"/>
          <w:lang w:eastAsia="et-EE"/>
        </w:rPr>
        <w:t xml:space="preserve"> </w:t>
      </w:r>
      <w:r w:rsidRPr="00841388">
        <w:rPr>
          <w:rFonts w:cs="Arial"/>
          <w:lang w:eastAsia="et-EE"/>
        </w:rPr>
        <w:t>ülevaade Eesti turul müüdavatest seadmetest, mis võimaldab tõhusalt</w:t>
      </w:r>
      <w:r>
        <w:rPr>
          <w:rFonts w:cs="Arial"/>
          <w:lang w:eastAsia="et-EE"/>
        </w:rPr>
        <w:t xml:space="preserve"> </w:t>
      </w:r>
      <w:r w:rsidRPr="00841388">
        <w:rPr>
          <w:rFonts w:cs="Arial"/>
          <w:lang w:eastAsia="et-EE"/>
        </w:rPr>
        <w:t>te</w:t>
      </w:r>
      <w:r w:rsidR="0084573A">
        <w:rPr>
          <w:rFonts w:cs="Arial"/>
          <w:lang w:eastAsia="et-EE"/>
        </w:rPr>
        <w:t>ha</w:t>
      </w:r>
      <w:r w:rsidRPr="00841388">
        <w:rPr>
          <w:rFonts w:cs="Arial"/>
          <w:lang w:eastAsia="et-EE"/>
        </w:rPr>
        <w:t xml:space="preserve"> järelevalvet, reageerida tarneraskustele </w:t>
      </w:r>
      <w:r w:rsidR="00536796">
        <w:rPr>
          <w:rFonts w:cs="Arial"/>
          <w:lang w:eastAsia="et-EE"/>
        </w:rPr>
        <w:t>ja</w:t>
      </w:r>
      <w:r w:rsidRPr="00841388">
        <w:rPr>
          <w:rFonts w:cs="Arial"/>
          <w:lang w:eastAsia="et-EE"/>
        </w:rPr>
        <w:t xml:space="preserve"> teavitada</w:t>
      </w:r>
      <w:r>
        <w:rPr>
          <w:rFonts w:cs="Arial"/>
          <w:lang w:eastAsia="et-EE"/>
        </w:rPr>
        <w:t xml:space="preserve"> </w:t>
      </w:r>
      <w:r w:rsidRPr="00841388">
        <w:rPr>
          <w:rFonts w:cs="Arial"/>
          <w:lang w:eastAsia="et-EE"/>
        </w:rPr>
        <w:t>puudutatud osapooli seadmetega esinevatest ohtudest. Positiivse mõjuna</w:t>
      </w:r>
      <w:r>
        <w:rPr>
          <w:rFonts w:cs="Arial"/>
          <w:lang w:eastAsia="et-EE"/>
        </w:rPr>
        <w:t xml:space="preserve"> </w:t>
      </w:r>
      <w:r w:rsidRPr="00841388">
        <w:rPr>
          <w:rFonts w:cs="Arial"/>
          <w:lang w:eastAsia="et-EE"/>
        </w:rPr>
        <w:t>võib esile tuua ka selle, et aktiivsed andmekogu kasutajad loovad uue</w:t>
      </w:r>
      <w:r>
        <w:rPr>
          <w:rFonts w:cs="Arial"/>
          <w:lang w:eastAsia="et-EE"/>
        </w:rPr>
        <w:t xml:space="preserve"> </w:t>
      </w:r>
      <w:r w:rsidRPr="00841388">
        <w:rPr>
          <w:rFonts w:cs="Arial"/>
          <w:lang w:eastAsia="et-EE"/>
        </w:rPr>
        <w:t>andmekogu pidamiseks kasutatavas IT</w:t>
      </w:r>
      <w:r w:rsidRPr="00841388">
        <w:rPr>
          <w:rFonts w:ascii="Cambria Math" w:hAnsi="Cambria Math" w:cs="Cambria Math"/>
          <w:lang w:eastAsia="et-EE"/>
        </w:rPr>
        <w:t>‑</w:t>
      </w:r>
      <w:r w:rsidRPr="00841388">
        <w:rPr>
          <w:rFonts w:cs="Arial"/>
          <w:lang w:eastAsia="et-EE"/>
        </w:rPr>
        <w:t>lahenduses uued kasutajakontod, mis</w:t>
      </w:r>
      <w:r>
        <w:rPr>
          <w:rFonts w:cs="Arial"/>
          <w:lang w:eastAsia="et-EE"/>
        </w:rPr>
        <w:t xml:space="preserve"> </w:t>
      </w:r>
      <w:r w:rsidRPr="00841388">
        <w:rPr>
          <w:rFonts w:cs="Arial"/>
          <w:lang w:eastAsia="et-EE"/>
        </w:rPr>
        <w:t>võimaldab Ravimiametil saada kaasaegsema ülevaate aktiivsetest</w:t>
      </w:r>
      <w:r w:rsidR="00305195">
        <w:rPr>
          <w:rFonts w:cs="Arial"/>
          <w:lang w:eastAsia="et-EE"/>
        </w:rPr>
        <w:t xml:space="preserve"> </w:t>
      </w:r>
      <w:r w:rsidRPr="00841388">
        <w:rPr>
          <w:rFonts w:cs="Arial"/>
          <w:lang w:eastAsia="et-EE"/>
        </w:rPr>
        <w:t>meditsiiniseadmete valdkonnas tegutsevatest ettevõtetest.</w:t>
      </w:r>
    </w:p>
    <w:p w14:paraId="72309B3D" w14:textId="77777777" w:rsidR="00D04693" w:rsidRDefault="00D04693" w:rsidP="007F35E4">
      <w:pPr>
        <w:rPr>
          <w:rFonts w:cs="Arial"/>
          <w:lang w:eastAsia="et-EE"/>
        </w:rPr>
      </w:pPr>
    </w:p>
    <w:p w14:paraId="55ACBBCC" w14:textId="1316711D" w:rsidR="00841388" w:rsidRPr="00841388" w:rsidRDefault="00841388" w:rsidP="007F35E4">
      <w:pPr>
        <w:rPr>
          <w:rFonts w:cs="Arial"/>
          <w:lang w:eastAsia="et-EE"/>
        </w:rPr>
      </w:pPr>
      <w:r w:rsidRPr="00841388">
        <w:rPr>
          <w:rFonts w:cs="Arial"/>
          <w:lang w:eastAsia="et-EE"/>
        </w:rPr>
        <w:t>Ravimiameti töökoormust vähendab andmekogu pidamiseks kasutatava IT</w:t>
      </w:r>
      <w:r w:rsidRPr="00841388">
        <w:rPr>
          <w:rFonts w:ascii="Cambria Math" w:hAnsi="Cambria Math" w:cs="Cambria Math"/>
          <w:lang w:eastAsia="et-EE"/>
        </w:rPr>
        <w:t>‑</w:t>
      </w:r>
      <w:r w:rsidRPr="00841388">
        <w:rPr>
          <w:rFonts w:cs="Arial"/>
          <w:lang w:eastAsia="et-EE"/>
        </w:rPr>
        <w:t>lahenduse</w:t>
      </w:r>
      <w:r>
        <w:rPr>
          <w:rFonts w:cs="Arial"/>
          <w:lang w:eastAsia="et-EE"/>
        </w:rPr>
        <w:t xml:space="preserve"> </w:t>
      </w:r>
      <w:r w:rsidRPr="00841388">
        <w:rPr>
          <w:rFonts w:cs="Arial"/>
          <w:lang w:eastAsia="et-EE"/>
        </w:rPr>
        <w:t>kaudu rakendatav toimingute automatiseerimine. IT</w:t>
      </w:r>
      <w:r w:rsidRPr="00841388">
        <w:rPr>
          <w:rFonts w:ascii="Cambria Math" w:hAnsi="Cambria Math" w:cs="Cambria Math"/>
          <w:lang w:eastAsia="et-EE"/>
        </w:rPr>
        <w:t>‑</w:t>
      </w:r>
      <w:r w:rsidRPr="00841388">
        <w:rPr>
          <w:rFonts w:cs="Arial"/>
          <w:lang w:eastAsia="et-EE"/>
        </w:rPr>
        <w:t>lahenduses ei vaja</w:t>
      </w:r>
      <w:r>
        <w:rPr>
          <w:rFonts w:cs="Arial"/>
          <w:lang w:eastAsia="et-EE"/>
        </w:rPr>
        <w:t xml:space="preserve"> </w:t>
      </w:r>
      <w:r w:rsidRPr="00841388">
        <w:rPr>
          <w:rFonts w:cs="Arial"/>
          <w:lang w:eastAsia="et-EE"/>
        </w:rPr>
        <w:t xml:space="preserve">ametniku kinnitamist uue ettevõtte lisamine andmekogusse </w:t>
      </w:r>
      <w:r w:rsidR="000C194D">
        <w:rPr>
          <w:rFonts w:cs="Arial"/>
          <w:lang w:eastAsia="et-EE"/>
        </w:rPr>
        <w:t>ega</w:t>
      </w:r>
      <w:r w:rsidRPr="00841388">
        <w:rPr>
          <w:rFonts w:cs="Arial"/>
          <w:lang w:eastAsia="et-EE"/>
        </w:rPr>
        <w:t xml:space="preserve"> sellele</w:t>
      </w:r>
      <w:r>
        <w:rPr>
          <w:rFonts w:cs="Arial"/>
          <w:lang w:eastAsia="et-EE"/>
        </w:rPr>
        <w:t xml:space="preserve"> </w:t>
      </w:r>
      <w:r w:rsidRPr="00841388">
        <w:rPr>
          <w:rFonts w:cs="Arial"/>
          <w:lang w:eastAsia="et-EE"/>
        </w:rPr>
        <w:t>järgnev juhatuse liikme sidumine ettevõttega andmekogus toimingute</w:t>
      </w:r>
      <w:r>
        <w:rPr>
          <w:rFonts w:cs="Arial"/>
          <w:lang w:eastAsia="et-EE"/>
        </w:rPr>
        <w:t xml:space="preserve"> </w:t>
      </w:r>
      <w:r w:rsidRPr="00841388">
        <w:rPr>
          <w:rFonts w:cs="Arial"/>
          <w:lang w:eastAsia="et-EE"/>
        </w:rPr>
        <w:t xml:space="preserve">tegemiseks. </w:t>
      </w:r>
      <w:r w:rsidRPr="004F4B9E">
        <w:rPr>
          <w:rFonts w:cs="Arial"/>
          <w:lang w:eastAsia="et-EE"/>
        </w:rPr>
        <w:t xml:space="preserve">Samuti </w:t>
      </w:r>
      <w:r w:rsidR="00D807E5">
        <w:rPr>
          <w:rFonts w:cs="Arial"/>
          <w:lang w:eastAsia="et-EE"/>
        </w:rPr>
        <w:t xml:space="preserve">kinnitatakse </w:t>
      </w:r>
      <w:r w:rsidR="00D807E5" w:rsidRPr="004F4B9E">
        <w:rPr>
          <w:rFonts w:cs="Arial"/>
          <w:lang w:eastAsia="et-EE"/>
        </w:rPr>
        <w:t>automaatselt teatis</w:t>
      </w:r>
      <w:r w:rsidRPr="004F4B9E">
        <w:rPr>
          <w:rFonts w:cs="Arial"/>
          <w:lang w:eastAsia="et-EE"/>
        </w:rPr>
        <w:t xml:space="preserve"> iga järgneva levitaja lisandumi</w:t>
      </w:r>
      <w:r w:rsidR="00D807E5">
        <w:rPr>
          <w:rFonts w:cs="Arial"/>
          <w:lang w:eastAsia="et-EE"/>
        </w:rPr>
        <w:t>se</w:t>
      </w:r>
      <w:r w:rsidR="00201170">
        <w:rPr>
          <w:rFonts w:cs="Arial"/>
          <w:lang w:eastAsia="et-EE"/>
        </w:rPr>
        <w:t xml:space="preserve"> kohta</w:t>
      </w:r>
      <w:r w:rsidRPr="004F4B9E">
        <w:rPr>
          <w:rFonts w:cs="Arial"/>
          <w:lang w:eastAsia="et-EE"/>
        </w:rPr>
        <w:t xml:space="preserve"> seadme juurde ilma seadme andmeid muutmata</w:t>
      </w:r>
      <w:r w:rsidR="00925463">
        <w:rPr>
          <w:rFonts w:cs="Arial"/>
          <w:lang w:eastAsia="et-EE"/>
        </w:rPr>
        <w:t>.</w:t>
      </w:r>
      <w:r w:rsidRPr="004F4B9E">
        <w:rPr>
          <w:rFonts w:cs="Arial"/>
          <w:lang w:eastAsia="et-EE"/>
        </w:rPr>
        <w:t xml:space="preserve"> Automaatselt</w:t>
      </w:r>
      <w:r w:rsidRPr="00FE47A4">
        <w:rPr>
          <w:rFonts w:cs="Arial"/>
          <w:lang w:eastAsia="et-EE"/>
        </w:rPr>
        <w:t xml:space="preserve"> kinnit</w:t>
      </w:r>
      <w:r w:rsidR="00925463">
        <w:rPr>
          <w:rFonts w:cs="Arial"/>
          <w:lang w:eastAsia="et-EE"/>
        </w:rPr>
        <w:t>atakse</w:t>
      </w:r>
      <w:r w:rsidRPr="00FE47A4">
        <w:rPr>
          <w:rFonts w:cs="Arial"/>
          <w:lang w:eastAsia="et-EE"/>
        </w:rPr>
        <w:t xml:space="preserve"> ka teatised seadmete levitamise või tootmise lõpetamise</w:t>
      </w:r>
      <w:r w:rsidR="00925463">
        <w:rPr>
          <w:rFonts w:cs="Arial"/>
          <w:lang w:eastAsia="et-EE"/>
        </w:rPr>
        <w:t xml:space="preserve"> kohta</w:t>
      </w:r>
      <w:r w:rsidRPr="00FE47A4">
        <w:rPr>
          <w:rFonts w:cs="Arial"/>
          <w:lang w:eastAsia="et-EE"/>
        </w:rPr>
        <w:t>.</w:t>
      </w:r>
      <w:r>
        <w:rPr>
          <w:rFonts w:cs="Arial"/>
          <w:lang w:eastAsia="et-EE"/>
        </w:rPr>
        <w:t xml:space="preserve"> </w:t>
      </w:r>
      <w:r w:rsidRPr="00841388">
        <w:rPr>
          <w:rFonts w:cs="Arial"/>
          <w:lang w:eastAsia="et-EE"/>
        </w:rPr>
        <w:t>See võimaldab mitmel toimingul toimuda ilma ametniku sekkumiseta ning</w:t>
      </w:r>
      <w:r>
        <w:rPr>
          <w:rFonts w:cs="Arial"/>
          <w:lang w:eastAsia="et-EE"/>
        </w:rPr>
        <w:t xml:space="preserve"> </w:t>
      </w:r>
      <w:r w:rsidRPr="00841388">
        <w:rPr>
          <w:rFonts w:cs="Arial"/>
          <w:lang w:eastAsia="et-EE"/>
        </w:rPr>
        <w:t>toetab andmete kiiremat lisandumist ja ajakohastamist andmekogus.</w:t>
      </w:r>
    </w:p>
    <w:p w14:paraId="10F7838C" w14:textId="77777777" w:rsidR="00D04693" w:rsidRDefault="00D04693" w:rsidP="007F35E4">
      <w:pPr>
        <w:rPr>
          <w:rFonts w:cs="Arial"/>
          <w:lang w:eastAsia="et-EE"/>
        </w:rPr>
      </w:pPr>
    </w:p>
    <w:p w14:paraId="0BCF4881" w14:textId="57348130" w:rsidR="00841388" w:rsidRPr="00841388" w:rsidRDefault="00841388" w:rsidP="007F35E4">
      <w:pPr>
        <w:rPr>
          <w:rFonts w:cs="Arial"/>
          <w:lang w:eastAsia="et-EE"/>
        </w:rPr>
      </w:pPr>
      <w:r w:rsidRPr="00841388">
        <w:rPr>
          <w:rFonts w:cs="Arial"/>
          <w:lang w:eastAsia="et-EE"/>
        </w:rPr>
        <w:t>Ravimiameti töökoormust vähendab ka taotluste eeltäitmine äriregistri,</w:t>
      </w:r>
      <w:r>
        <w:rPr>
          <w:rFonts w:cs="Arial"/>
          <w:lang w:eastAsia="et-EE"/>
        </w:rPr>
        <w:t xml:space="preserve"> </w:t>
      </w:r>
      <w:r w:rsidRPr="00841388">
        <w:rPr>
          <w:rFonts w:cs="Arial"/>
          <w:lang w:eastAsia="et-EE"/>
        </w:rPr>
        <w:t>E</w:t>
      </w:r>
      <w:r w:rsidR="00C65175">
        <w:rPr>
          <w:rFonts w:cs="Arial"/>
          <w:lang w:eastAsia="et-EE"/>
        </w:rPr>
        <w:t>UDAMED</w:t>
      </w:r>
      <w:r w:rsidRPr="00841388">
        <w:rPr>
          <w:rFonts w:ascii="Cambria Math" w:hAnsi="Cambria Math" w:cs="Cambria Math"/>
          <w:lang w:eastAsia="et-EE"/>
        </w:rPr>
        <w:t>‑</w:t>
      </w:r>
      <w:r w:rsidRPr="00841388">
        <w:rPr>
          <w:rFonts w:cs="Arial"/>
          <w:lang w:eastAsia="et-EE"/>
        </w:rPr>
        <w:t>i või meditsiiniseadmete ja abivahendite andmekogus juba olemasolevate</w:t>
      </w:r>
      <w:r>
        <w:rPr>
          <w:rFonts w:cs="Arial"/>
          <w:lang w:eastAsia="et-EE"/>
        </w:rPr>
        <w:t xml:space="preserve"> </w:t>
      </w:r>
      <w:r w:rsidRPr="00841388">
        <w:rPr>
          <w:rFonts w:cs="Arial"/>
          <w:lang w:eastAsia="et-EE"/>
        </w:rPr>
        <w:t>andmete põhjal. IT</w:t>
      </w:r>
      <w:r w:rsidRPr="00841388">
        <w:rPr>
          <w:rFonts w:ascii="Cambria Math" w:hAnsi="Cambria Math" w:cs="Cambria Math"/>
          <w:lang w:eastAsia="et-EE"/>
        </w:rPr>
        <w:t>‑</w:t>
      </w:r>
      <w:r w:rsidRPr="00841388">
        <w:rPr>
          <w:rFonts w:cs="Arial"/>
          <w:lang w:eastAsia="et-EE"/>
        </w:rPr>
        <w:t>lahenduses tähistatakse esitatud andmed nende päritolu</w:t>
      </w:r>
      <w:r>
        <w:rPr>
          <w:rFonts w:cs="Arial"/>
          <w:lang w:eastAsia="et-EE"/>
        </w:rPr>
        <w:t xml:space="preserve"> </w:t>
      </w:r>
      <w:r w:rsidRPr="00841388">
        <w:rPr>
          <w:rFonts w:cs="Arial"/>
          <w:lang w:eastAsia="et-EE"/>
        </w:rPr>
        <w:t>järgi, mis annab ametnikule kohese ülevaate, kas tegemist on juba teistesse</w:t>
      </w:r>
      <w:r>
        <w:rPr>
          <w:rFonts w:cs="Arial"/>
          <w:lang w:eastAsia="et-EE"/>
        </w:rPr>
        <w:t xml:space="preserve"> </w:t>
      </w:r>
      <w:r w:rsidRPr="00841388">
        <w:rPr>
          <w:rFonts w:cs="Arial"/>
          <w:lang w:eastAsia="et-EE"/>
        </w:rPr>
        <w:t>andmekogudesse või infosüsteemidesse kantud andmetega. Sellisel juhul ei ole</w:t>
      </w:r>
      <w:r>
        <w:rPr>
          <w:rFonts w:cs="Arial"/>
          <w:lang w:eastAsia="et-EE"/>
        </w:rPr>
        <w:t xml:space="preserve"> </w:t>
      </w:r>
      <w:r w:rsidRPr="00841388">
        <w:rPr>
          <w:rFonts w:cs="Arial"/>
          <w:lang w:eastAsia="et-EE"/>
        </w:rPr>
        <w:t>vaja te</w:t>
      </w:r>
      <w:r w:rsidR="003938AF">
        <w:rPr>
          <w:rFonts w:cs="Arial"/>
          <w:lang w:eastAsia="et-EE"/>
        </w:rPr>
        <w:t>ha</w:t>
      </w:r>
      <w:r w:rsidRPr="00841388">
        <w:rPr>
          <w:rFonts w:cs="Arial"/>
          <w:lang w:eastAsia="et-EE"/>
        </w:rPr>
        <w:t xml:space="preserve"> samas ulatuses kontrolli, mida nõuavad käsitsi sisestatud</w:t>
      </w:r>
      <w:r>
        <w:rPr>
          <w:rFonts w:cs="Arial"/>
          <w:lang w:eastAsia="et-EE"/>
        </w:rPr>
        <w:t xml:space="preserve"> </w:t>
      </w:r>
      <w:r w:rsidRPr="00841388">
        <w:rPr>
          <w:rFonts w:cs="Arial"/>
          <w:lang w:eastAsia="et-EE"/>
        </w:rPr>
        <w:t>andmed.</w:t>
      </w:r>
    </w:p>
    <w:p w14:paraId="407D9B73" w14:textId="77777777" w:rsidR="00D04693" w:rsidRDefault="00D04693" w:rsidP="007F35E4">
      <w:pPr>
        <w:rPr>
          <w:rFonts w:cs="Arial"/>
          <w:lang w:eastAsia="et-EE"/>
        </w:rPr>
      </w:pPr>
    </w:p>
    <w:p w14:paraId="4D90CFCF" w14:textId="40A27F0B" w:rsidR="00841388" w:rsidRPr="00841388" w:rsidRDefault="00841388" w:rsidP="007F35E4">
      <w:pPr>
        <w:rPr>
          <w:rFonts w:cs="Arial"/>
          <w:lang w:eastAsia="et-EE"/>
        </w:rPr>
      </w:pPr>
      <w:r w:rsidRPr="00841388">
        <w:rPr>
          <w:rFonts w:cs="Arial"/>
          <w:lang w:eastAsia="et-EE"/>
        </w:rPr>
        <w:t>IT</w:t>
      </w:r>
      <w:r w:rsidRPr="00841388">
        <w:rPr>
          <w:rFonts w:ascii="Cambria Math" w:hAnsi="Cambria Math" w:cs="Cambria Math"/>
          <w:lang w:eastAsia="et-EE"/>
        </w:rPr>
        <w:t>‑</w:t>
      </w:r>
      <w:r w:rsidRPr="00841388">
        <w:rPr>
          <w:rFonts w:cs="Arial"/>
          <w:lang w:eastAsia="et-EE"/>
        </w:rPr>
        <w:t>lahenduses luuakse taotluste võrdl</w:t>
      </w:r>
      <w:r w:rsidR="002B2D29">
        <w:rPr>
          <w:rFonts w:cs="Arial"/>
          <w:lang w:eastAsia="et-EE"/>
        </w:rPr>
        <w:t xml:space="preserve">emise </w:t>
      </w:r>
      <w:r w:rsidRPr="00841388">
        <w:rPr>
          <w:rFonts w:cs="Arial"/>
          <w:lang w:eastAsia="et-EE"/>
        </w:rPr>
        <w:t>funktsioon, mis võimaldab menetlejatel</w:t>
      </w:r>
      <w:r>
        <w:rPr>
          <w:rFonts w:cs="Arial"/>
          <w:lang w:eastAsia="et-EE"/>
        </w:rPr>
        <w:t xml:space="preserve"> </w:t>
      </w:r>
      <w:r w:rsidRPr="00841388">
        <w:rPr>
          <w:rFonts w:cs="Arial"/>
          <w:lang w:eastAsia="et-EE"/>
        </w:rPr>
        <w:t>näha ettevõtja esitatud taotluses võrreldes varasema taotlusega tehtud</w:t>
      </w:r>
      <w:r>
        <w:rPr>
          <w:rFonts w:cs="Arial"/>
          <w:lang w:eastAsia="et-EE"/>
        </w:rPr>
        <w:t xml:space="preserve"> </w:t>
      </w:r>
      <w:r w:rsidRPr="00841388">
        <w:rPr>
          <w:rFonts w:cs="Arial"/>
          <w:lang w:eastAsia="et-EE"/>
        </w:rPr>
        <w:t>muudatusi. Vanas andmekogus kirjutab iga uus taotluse esitamine varasemad</w:t>
      </w:r>
      <w:r>
        <w:rPr>
          <w:rFonts w:cs="Arial"/>
          <w:lang w:eastAsia="et-EE"/>
        </w:rPr>
        <w:t xml:space="preserve"> </w:t>
      </w:r>
      <w:r w:rsidRPr="00841388">
        <w:rPr>
          <w:rFonts w:cs="Arial"/>
          <w:lang w:eastAsia="et-EE"/>
        </w:rPr>
        <w:t>andmed üle ning menetleja peab kogu teatise tervikuna uuesti hindama, mis on</w:t>
      </w:r>
      <w:r>
        <w:rPr>
          <w:rFonts w:cs="Arial"/>
          <w:lang w:eastAsia="et-EE"/>
        </w:rPr>
        <w:t xml:space="preserve"> </w:t>
      </w:r>
      <w:r w:rsidRPr="00841388">
        <w:rPr>
          <w:rFonts w:cs="Arial"/>
          <w:lang w:eastAsia="et-EE"/>
        </w:rPr>
        <w:t>ajamahukas ja põhjustab sama töö korduvat tegemist. Uue IT</w:t>
      </w:r>
      <w:r w:rsidRPr="00841388">
        <w:rPr>
          <w:rFonts w:ascii="Cambria Math" w:hAnsi="Cambria Math" w:cs="Cambria Math"/>
          <w:lang w:eastAsia="et-EE"/>
        </w:rPr>
        <w:t>‑</w:t>
      </w:r>
      <w:r w:rsidRPr="00841388">
        <w:rPr>
          <w:rFonts w:cs="Arial"/>
          <w:lang w:eastAsia="et-EE"/>
        </w:rPr>
        <w:t>lahenduse abil saab</w:t>
      </w:r>
      <w:r>
        <w:rPr>
          <w:rFonts w:cs="Arial"/>
          <w:lang w:eastAsia="et-EE"/>
        </w:rPr>
        <w:t xml:space="preserve"> </w:t>
      </w:r>
      <w:r w:rsidRPr="00841388">
        <w:rPr>
          <w:rFonts w:cs="Arial"/>
          <w:lang w:eastAsia="et-EE"/>
        </w:rPr>
        <w:t>ametnik hinnata üksnes muutunud andmeid, mis kiirendab menetlust andmekogusse kantavate andmete kvaliteedis</w:t>
      </w:r>
      <w:r w:rsidR="00B01BF1">
        <w:rPr>
          <w:rFonts w:cs="Arial"/>
          <w:lang w:eastAsia="et-EE"/>
        </w:rPr>
        <w:t xml:space="preserve"> </w:t>
      </w:r>
      <w:r w:rsidR="00B01BF1" w:rsidRPr="00841388">
        <w:rPr>
          <w:rFonts w:cs="Arial"/>
          <w:lang w:eastAsia="et-EE"/>
        </w:rPr>
        <w:t>mööndusi</w:t>
      </w:r>
      <w:r w:rsidR="00B01BF1">
        <w:rPr>
          <w:rFonts w:cs="Arial"/>
          <w:lang w:eastAsia="et-EE"/>
        </w:rPr>
        <w:t xml:space="preserve"> tegemata</w:t>
      </w:r>
      <w:r w:rsidRPr="00841388">
        <w:rPr>
          <w:rFonts w:cs="Arial"/>
          <w:lang w:eastAsia="et-EE"/>
        </w:rPr>
        <w:t>.</w:t>
      </w:r>
    </w:p>
    <w:p w14:paraId="07087398" w14:textId="77777777" w:rsidR="00D04693" w:rsidRDefault="00D04693" w:rsidP="007F35E4">
      <w:pPr>
        <w:rPr>
          <w:rFonts w:cs="Arial"/>
          <w:lang w:eastAsia="et-EE"/>
        </w:rPr>
      </w:pPr>
    </w:p>
    <w:p w14:paraId="06F3BCA9" w14:textId="78A12E29" w:rsidR="00841388" w:rsidRPr="00841388" w:rsidRDefault="00841388" w:rsidP="007F35E4">
      <w:pPr>
        <w:rPr>
          <w:rFonts w:cs="Arial"/>
          <w:lang w:eastAsia="et-EE"/>
        </w:rPr>
      </w:pPr>
      <w:r w:rsidRPr="00841388">
        <w:rPr>
          <w:rFonts w:cs="Arial"/>
          <w:lang w:eastAsia="et-EE"/>
        </w:rPr>
        <w:t>Ravimiametil on uue IT</w:t>
      </w:r>
      <w:r w:rsidR="00247C3C">
        <w:rPr>
          <w:rFonts w:cs="Arial"/>
          <w:lang w:eastAsia="et-EE"/>
        </w:rPr>
        <w:t>-</w:t>
      </w:r>
      <w:r w:rsidRPr="00841388">
        <w:rPr>
          <w:rFonts w:cs="Arial"/>
          <w:lang w:eastAsia="et-EE"/>
        </w:rPr>
        <w:t>lahenduse kaudu paremad võimalused aruandluseks.</w:t>
      </w:r>
      <w:r>
        <w:rPr>
          <w:rFonts w:cs="Arial"/>
          <w:lang w:eastAsia="et-EE"/>
        </w:rPr>
        <w:t xml:space="preserve"> </w:t>
      </w:r>
      <w:r w:rsidRPr="00841388">
        <w:rPr>
          <w:rFonts w:cs="Arial"/>
          <w:lang w:eastAsia="et-EE"/>
        </w:rPr>
        <w:t>Senises andmekogus on aruandlusvõimalused esitatud teatiste ja läbi viidud</w:t>
      </w:r>
      <w:r>
        <w:rPr>
          <w:rFonts w:cs="Arial"/>
          <w:lang w:eastAsia="et-EE"/>
        </w:rPr>
        <w:t xml:space="preserve"> </w:t>
      </w:r>
      <w:r w:rsidRPr="00841388">
        <w:rPr>
          <w:rFonts w:cs="Arial"/>
          <w:lang w:eastAsia="et-EE"/>
        </w:rPr>
        <w:t>menetluste kohta piiratud. Uues IT</w:t>
      </w:r>
      <w:r w:rsidR="00247C3C">
        <w:rPr>
          <w:rFonts w:cs="Arial"/>
          <w:lang w:eastAsia="et-EE"/>
        </w:rPr>
        <w:t>-</w:t>
      </w:r>
      <w:r w:rsidRPr="00841388">
        <w:rPr>
          <w:rFonts w:cs="Arial"/>
          <w:lang w:eastAsia="et-EE"/>
        </w:rPr>
        <w:t>lahenduses on ametnikele loodud töölaud,</w:t>
      </w:r>
      <w:r>
        <w:rPr>
          <w:rFonts w:cs="Arial"/>
          <w:lang w:eastAsia="et-EE"/>
        </w:rPr>
        <w:t xml:space="preserve"> </w:t>
      </w:r>
      <w:r w:rsidRPr="00841388">
        <w:rPr>
          <w:rFonts w:cs="Arial"/>
          <w:lang w:eastAsia="et-EE"/>
        </w:rPr>
        <w:t>mis võimaldab erinevate andmeväljade filtreerimise abil teha jooksvaid</w:t>
      </w:r>
      <w:r>
        <w:rPr>
          <w:rFonts w:cs="Arial"/>
          <w:lang w:eastAsia="et-EE"/>
        </w:rPr>
        <w:t xml:space="preserve"> </w:t>
      </w:r>
      <w:r w:rsidRPr="00841388">
        <w:rPr>
          <w:rFonts w:cs="Arial"/>
          <w:lang w:eastAsia="et-EE"/>
        </w:rPr>
        <w:t>väljavõtteid andmekogus toimunud menetlustest.</w:t>
      </w:r>
    </w:p>
    <w:p w14:paraId="3935E447" w14:textId="77777777" w:rsidR="00D04693" w:rsidRDefault="00D04693" w:rsidP="007F35E4">
      <w:pPr>
        <w:rPr>
          <w:rFonts w:cs="Arial"/>
          <w:lang w:eastAsia="et-EE"/>
        </w:rPr>
      </w:pPr>
    </w:p>
    <w:p w14:paraId="224D7E83" w14:textId="285318B1" w:rsidR="00841388" w:rsidRDefault="00841388" w:rsidP="007F35E4">
      <w:pPr>
        <w:rPr>
          <w:rFonts w:cs="Arial"/>
          <w:lang w:eastAsia="et-EE"/>
        </w:rPr>
      </w:pPr>
      <w:r w:rsidRPr="00841388">
        <w:rPr>
          <w:rFonts w:cs="Arial"/>
          <w:lang w:eastAsia="et-EE"/>
        </w:rPr>
        <w:t>Andmekogu kasutuselevõtuga kaasnevad Ravimiameti jaoks tööjõu</w:t>
      </w:r>
      <w:r w:rsidR="00DD62D8">
        <w:rPr>
          <w:rFonts w:ascii="Cambria Math" w:hAnsi="Cambria Math" w:cs="Cambria Math"/>
          <w:lang w:eastAsia="et-EE"/>
        </w:rPr>
        <w:t>-</w:t>
      </w:r>
      <w:r w:rsidRPr="00841388">
        <w:rPr>
          <w:rFonts w:cs="Arial"/>
          <w:lang w:eastAsia="et-EE"/>
        </w:rPr>
        <w:t xml:space="preserve"> ja ajakulud,</w:t>
      </w:r>
      <w:r>
        <w:rPr>
          <w:rFonts w:cs="Arial"/>
          <w:lang w:eastAsia="et-EE"/>
        </w:rPr>
        <w:t xml:space="preserve"> </w:t>
      </w:r>
      <w:r w:rsidRPr="00841388">
        <w:rPr>
          <w:rFonts w:cs="Arial"/>
          <w:lang w:eastAsia="et-EE"/>
        </w:rPr>
        <w:t>mis on seotud andmekogu pidamiseks kasutatava IT</w:t>
      </w:r>
      <w:r w:rsidR="00247C3C">
        <w:rPr>
          <w:rFonts w:cs="Arial"/>
          <w:lang w:eastAsia="et-EE"/>
        </w:rPr>
        <w:t>-</w:t>
      </w:r>
      <w:r w:rsidRPr="00841388">
        <w:rPr>
          <w:rFonts w:cs="Arial"/>
          <w:lang w:eastAsia="et-EE"/>
        </w:rPr>
        <w:t>lahenduse kasutamise</w:t>
      </w:r>
      <w:r>
        <w:rPr>
          <w:rFonts w:cs="Arial"/>
          <w:lang w:eastAsia="et-EE"/>
        </w:rPr>
        <w:t xml:space="preserve"> </w:t>
      </w:r>
      <w:r w:rsidRPr="00841388">
        <w:rPr>
          <w:rFonts w:cs="Arial"/>
          <w:lang w:eastAsia="et-EE"/>
        </w:rPr>
        <w:t>koolitamisega. Aastatel 2024–2026 on avalikkust ennetavalt teavitatud uue</w:t>
      </w:r>
      <w:r>
        <w:rPr>
          <w:rFonts w:cs="Arial"/>
          <w:lang w:eastAsia="et-EE"/>
        </w:rPr>
        <w:t xml:space="preserve"> </w:t>
      </w:r>
      <w:r w:rsidRPr="00841388">
        <w:rPr>
          <w:rFonts w:cs="Arial"/>
          <w:lang w:eastAsia="et-EE"/>
        </w:rPr>
        <w:t xml:space="preserve">andmekogu väljatöötamisest ning 2026. aasta esimesel poolaastal </w:t>
      </w:r>
      <w:r w:rsidR="002A4A40">
        <w:rPr>
          <w:rFonts w:cs="Arial"/>
          <w:lang w:eastAsia="et-EE"/>
        </w:rPr>
        <w:t>korraldatakse</w:t>
      </w:r>
      <w:r>
        <w:rPr>
          <w:rFonts w:cs="Arial"/>
          <w:lang w:eastAsia="et-EE"/>
        </w:rPr>
        <w:t xml:space="preserve"> </w:t>
      </w:r>
      <w:r w:rsidRPr="00841388">
        <w:rPr>
          <w:rFonts w:cs="Arial"/>
          <w:lang w:eastAsia="et-EE"/>
        </w:rPr>
        <w:t xml:space="preserve">infotunde kasutajatele, koolitatakse ametnikke </w:t>
      </w:r>
      <w:r w:rsidR="002F3AFE">
        <w:rPr>
          <w:rFonts w:cs="Arial"/>
          <w:lang w:eastAsia="et-EE"/>
        </w:rPr>
        <w:t>ja</w:t>
      </w:r>
      <w:r w:rsidRPr="00841388">
        <w:rPr>
          <w:rFonts w:cs="Arial"/>
          <w:lang w:eastAsia="et-EE"/>
        </w:rPr>
        <w:t xml:space="preserve"> </w:t>
      </w:r>
      <w:r w:rsidRPr="00B317A5">
        <w:rPr>
          <w:rFonts w:cs="Arial"/>
          <w:lang w:eastAsia="et-EE"/>
        </w:rPr>
        <w:t xml:space="preserve">koostatakse infomaterjalid </w:t>
      </w:r>
      <w:r w:rsidRPr="00A53851">
        <w:rPr>
          <w:rFonts w:cs="Arial"/>
          <w:lang w:eastAsia="et-EE"/>
        </w:rPr>
        <w:t>andmekogu avalikule lehele.</w:t>
      </w:r>
      <w:r w:rsidRPr="00841388">
        <w:rPr>
          <w:rFonts w:cs="Arial"/>
          <w:lang w:eastAsia="et-EE"/>
        </w:rPr>
        <w:t xml:space="preserve"> Edaspidi toimub kasutajate</w:t>
      </w:r>
      <w:r>
        <w:rPr>
          <w:rFonts w:cs="Arial"/>
          <w:lang w:eastAsia="et-EE"/>
        </w:rPr>
        <w:t xml:space="preserve"> </w:t>
      </w:r>
      <w:r w:rsidRPr="00841388">
        <w:rPr>
          <w:rFonts w:cs="Arial"/>
          <w:lang w:eastAsia="et-EE"/>
        </w:rPr>
        <w:t>väljaõpe tavapäraste tööülesannete täitmise käigus telefoni teel,</w:t>
      </w:r>
      <w:r>
        <w:rPr>
          <w:rFonts w:cs="Arial"/>
          <w:lang w:eastAsia="et-EE"/>
        </w:rPr>
        <w:t xml:space="preserve"> </w:t>
      </w:r>
      <w:r w:rsidRPr="00841388">
        <w:rPr>
          <w:rFonts w:cs="Arial"/>
          <w:lang w:eastAsia="et-EE"/>
        </w:rPr>
        <w:t>kirjalikult või vajaduse korral õppepäevade raames.</w:t>
      </w:r>
    </w:p>
    <w:p w14:paraId="7C016176" w14:textId="77777777" w:rsidR="00D04693" w:rsidRDefault="00D04693" w:rsidP="007F35E4">
      <w:pPr>
        <w:rPr>
          <w:rFonts w:cs="Arial"/>
          <w:lang w:eastAsia="et-EE"/>
        </w:rPr>
      </w:pPr>
    </w:p>
    <w:p w14:paraId="59272B67" w14:textId="50D7F650" w:rsidR="00EE18B3" w:rsidRPr="00D2711A" w:rsidRDefault="00EE18B3" w:rsidP="007F35E4">
      <w:pPr>
        <w:rPr>
          <w:rFonts w:cs="Arial"/>
          <w:lang w:eastAsia="et-EE"/>
        </w:rPr>
      </w:pPr>
      <w:r w:rsidRPr="00EE18B3">
        <w:rPr>
          <w:rFonts w:cs="Arial"/>
          <w:lang w:eastAsia="et-EE"/>
        </w:rPr>
        <w:t>Kuigi uue IT</w:t>
      </w:r>
      <w:r w:rsidR="00247C3C">
        <w:rPr>
          <w:rFonts w:cs="Arial"/>
          <w:lang w:eastAsia="et-EE"/>
        </w:rPr>
        <w:t>-</w:t>
      </w:r>
      <w:r w:rsidRPr="00EE18B3">
        <w:rPr>
          <w:rFonts w:cs="Arial"/>
          <w:lang w:eastAsia="et-EE"/>
        </w:rPr>
        <w:t xml:space="preserve">lahenduse kasutuselevõtt eeldab algfaasis </w:t>
      </w:r>
      <w:r w:rsidR="00E6630C" w:rsidRPr="00E91290">
        <w:rPr>
          <w:rFonts w:cs="Arial"/>
          <w:lang w:eastAsia="et-EE"/>
        </w:rPr>
        <w:t>lisa</w:t>
      </w:r>
      <w:r w:rsidRPr="00E91290">
        <w:rPr>
          <w:rFonts w:cs="Arial"/>
          <w:lang w:eastAsia="et-EE"/>
        </w:rPr>
        <w:t>ajakulu a</w:t>
      </w:r>
      <w:r w:rsidRPr="00EE18B3">
        <w:rPr>
          <w:rFonts w:cs="Arial"/>
          <w:lang w:eastAsia="et-EE"/>
        </w:rPr>
        <w:t xml:space="preserve">metnike koolitamiseks </w:t>
      </w:r>
      <w:r w:rsidR="0010175F">
        <w:rPr>
          <w:rFonts w:cs="Arial"/>
          <w:lang w:eastAsia="et-EE"/>
        </w:rPr>
        <w:t>ja</w:t>
      </w:r>
      <w:r w:rsidRPr="00EE18B3">
        <w:rPr>
          <w:rFonts w:cs="Arial"/>
          <w:lang w:eastAsia="et-EE"/>
        </w:rPr>
        <w:t xml:space="preserve"> kasutajate juhendamiseks, ei kaasne sellega Ravimiametile püsivaid tööjõukulusid ega tööjõuvajaduse kasvu. Menetlusprotsesside automatiseerimine, andmete eeltäitmine </w:t>
      </w:r>
      <w:r w:rsidR="0010175F">
        <w:rPr>
          <w:rFonts w:cs="Arial"/>
          <w:lang w:eastAsia="et-EE"/>
        </w:rPr>
        <w:t>ja</w:t>
      </w:r>
      <w:r w:rsidRPr="00EE18B3">
        <w:rPr>
          <w:rFonts w:cs="Arial"/>
          <w:lang w:eastAsia="et-EE"/>
        </w:rPr>
        <w:t xml:space="preserve"> korduvate </w:t>
      </w:r>
      <w:r w:rsidRPr="00EE18B3">
        <w:rPr>
          <w:rFonts w:cs="Arial"/>
          <w:lang w:eastAsia="et-EE"/>
        </w:rPr>
        <w:lastRenderedPageBreak/>
        <w:t>toimingute vähenemine võimaldavad edaspidi täita uute tööprotsessidega seotud ülesandeid olemasoleva töökorralduse ja ressursside piires.</w:t>
      </w:r>
    </w:p>
    <w:p w14:paraId="06D620FF" w14:textId="30501464" w:rsidR="00C41D4E" w:rsidRPr="00D2711A" w:rsidRDefault="00C41D4E" w:rsidP="007F35E4">
      <w:pPr>
        <w:rPr>
          <w:rFonts w:cs="Arial"/>
          <w:lang w:eastAsia="et-EE"/>
        </w:rPr>
      </w:pPr>
    </w:p>
    <w:p w14:paraId="57E6ACDD" w14:textId="2DE2A594" w:rsidR="00C41D4E" w:rsidRPr="00D2711A" w:rsidRDefault="231E11DB" w:rsidP="007F35E4">
      <w:pPr>
        <w:rPr>
          <w:rFonts w:cs="Arial"/>
          <w:b/>
          <w:bCs/>
          <w:lang w:eastAsia="et-EE"/>
        </w:rPr>
      </w:pPr>
      <w:r w:rsidRPr="2B18F3D1">
        <w:rPr>
          <w:rFonts w:cs="Arial"/>
          <w:b/>
          <w:bCs/>
          <w:lang w:eastAsia="et-EE"/>
        </w:rPr>
        <w:t>4.</w:t>
      </w:r>
      <w:r w:rsidR="055BFCF6" w:rsidRPr="2B18F3D1">
        <w:rPr>
          <w:rFonts w:cs="Arial"/>
          <w:b/>
          <w:bCs/>
          <w:lang w:eastAsia="et-EE"/>
        </w:rPr>
        <w:t>7</w:t>
      </w:r>
      <w:r w:rsidRPr="2B18F3D1">
        <w:rPr>
          <w:rFonts w:cs="Arial"/>
          <w:b/>
          <w:bCs/>
          <w:lang w:eastAsia="et-EE"/>
        </w:rPr>
        <w:t>. Mõju Tervisekassale</w:t>
      </w:r>
    </w:p>
    <w:p w14:paraId="0DC41CFA" w14:textId="77777777" w:rsidR="00E90C8D" w:rsidRPr="00E90C8D" w:rsidRDefault="00E90C8D" w:rsidP="007F35E4">
      <w:pPr>
        <w:rPr>
          <w:rFonts w:cs="Arial"/>
          <w:lang w:eastAsia="et-EE"/>
        </w:rPr>
      </w:pPr>
    </w:p>
    <w:p w14:paraId="0ADFBB46" w14:textId="0FBB326B" w:rsidR="00E90C8D" w:rsidRPr="00E90C8D" w:rsidRDefault="00E90C8D" w:rsidP="007F35E4">
      <w:pPr>
        <w:rPr>
          <w:rFonts w:cs="Arial"/>
          <w:lang w:eastAsia="et-EE"/>
        </w:rPr>
      </w:pPr>
      <w:r w:rsidRPr="00D61F7B">
        <w:rPr>
          <w:rFonts w:cs="Arial"/>
          <w:lang w:eastAsia="et-EE"/>
        </w:rPr>
        <w:t xml:space="preserve">Uue andmekogu kasutuselevõtt </w:t>
      </w:r>
      <w:r w:rsidR="006E5529">
        <w:rPr>
          <w:rFonts w:cs="Arial"/>
          <w:lang w:eastAsia="et-EE"/>
        </w:rPr>
        <w:t>ja</w:t>
      </w:r>
      <w:r w:rsidRPr="00D61F7B">
        <w:rPr>
          <w:rFonts w:cs="Arial"/>
          <w:lang w:eastAsia="et-EE"/>
        </w:rPr>
        <w:t xml:space="preserve"> selle pidamiseks kavandatud IT</w:t>
      </w:r>
      <w:r w:rsidRPr="00D61F7B">
        <w:rPr>
          <w:rFonts w:ascii="Cambria Math" w:hAnsi="Cambria Math" w:cs="Cambria Math"/>
          <w:lang w:eastAsia="et-EE"/>
        </w:rPr>
        <w:t>‑</w:t>
      </w:r>
      <w:r w:rsidRPr="00D61F7B">
        <w:rPr>
          <w:rFonts w:cs="Arial"/>
          <w:lang w:eastAsia="et-EE"/>
        </w:rPr>
        <w:t>lahenduse rakendamine</w:t>
      </w:r>
      <w:r w:rsidRPr="00E90C8D">
        <w:rPr>
          <w:rFonts w:cs="Arial"/>
          <w:lang w:eastAsia="et-EE"/>
        </w:rPr>
        <w:t xml:space="preserve"> muudavad Tervisekassa tööprotsesse meditsiiniseadmete</w:t>
      </w:r>
      <w:r>
        <w:rPr>
          <w:rFonts w:cs="Arial"/>
          <w:lang w:eastAsia="et-EE"/>
        </w:rPr>
        <w:t xml:space="preserve"> </w:t>
      </w:r>
      <w:r w:rsidRPr="00E90C8D">
        <w:rPr>
          <w:rFonts w:cs="Arial"/>
          <w:lang w:eastAsia="et-EE"/>
        </w:rPr>
        <w:t>hüvitamisega seotud taotluste menetlemisel. Kui var</w:t>
      </w:r>
      <w:r w:rsidR="00187897">
        <w:rPr>
          <w:rFonts w:cs="Arial"/>
          <w:lang w:eastAsia="et-EE"/>
        </w:rPr>
        <w:t>em</w:t>
      </w:r>
      <w:r w:rsidRPr="00E90C8D">
        <w:rPr>
          <w:rFonts w:cs="Arial"/>
          <w:lang w:eastAsia="et-EE"/>
        </w:rPr>
        <w:t xml:space="preserve"> esitati</w:t>
      </w:r>
      <w:r>
        <w:rPr>
          <w:rFonts w:cs="Arial"/>
          <w:lang w:eastAsia="et-EE"/>
        </w:rPr>
        <w:t xml:space="preserve"> </w:t>
      </w:r>
      <w:r w:rsidRPr="00E90C8D">
        <w:rPr>
          <w:rFonts w:cs="Arial"/>
          <w:lang w:eastAsia="et-EE"/>
        </w:rPr>
        <w:t>andmekogu kaudu üksnes uute meditsiiniseadmete taotlused, siis edaspidi</w:t>
      </w:r>
      <w:r>
        <w:rPr>
          <w:rFonts w:cs="Arial"/>
          <w:lang w:eastAsia="et-EE"/>
        </w:rPr>
        <w:t xml:space="preserve"> </w:t>
      </w:r>
      <w:r w:rsidRPr="00E90C8D">
        <w:rPr>
          <w:rFonts w:cs="Arial"/>
          <w:lang w:eastAsia="et-EE"/>
        </w:rPr>
        <w:t>toimub andmekogu pidamiseks kasutatavas IT</w:t>
      </w:r>
      <w:r w:rsidRPr="00E90C8D">
        <w:rPr>
          <w:rFonts w:ascii="Cambria Math" w:hAnsi="Cambria Math" w:cs="Cambria Math"/>
          <w:lang w:eastAsia="et-EE"/>
        </w:rPr>
        <w:t>‑</w:t>
      </w:r>
      <w:r w:rsidRPr="00E90C8D">
        <w:rPr>
          <w:rFonts w:cs="Arial"/>
          <w:lang w:eastAsia="et-EE"/>
        </w:rPr>
        <w:t>lahenduses ka hinnamuudatuste ja</w:t>
      </w:r>
      <w:r>
        <w:rPr>
          <w:rFonts w:cs="Arial"/>
          <w:lang w:eastAsia="et-EE"/>
        </w:rPr>
        <w:t xml:space="preserve"> </w:t>
      </w:r>
      <w:r w:rsidRPr="00E90C8D">
        <w:rPr>
          <w:rFonts w:cs="Arial"/>
          <w:lang w:eastAsia="et-EE"/>
        </w:rPr>
        <w:t>seadmete loetelust väljaarvamise taotluste menetlemine. See võimaldab</w:t>
      </w:r>
      <w:r>
        <w:rPr>
          <w:rFonts w:cs="Arial"/>
          <w:lang w:eastAsia="et-EE"/>
        </w:rPr>
        <w:t xml:space="preserve"> </w:t>
      </w:r>
      <w:r w:rsidRPr="00E90C8D">
        <w:rPr>
          <w:rFonts w:cs="Arial"/>
          <w:lang w:eastAsia="et-EE"/>
        </w:rPr>
        <w:t>koondada suhtluse ettevõtetega ühte keskkonda ning annab Tervisekassale</w:t>
      </w:r>
      <w:r>
        <w:rPr>
          <w:rFonts w:cs="Arial"/>
          <w:lang w:eastAsia="et-EE"/>
        </w:rPr>
        <w:t xml:space="preserve"> </w:t>
      </w:r>
      <w:r w:rsidRPr="00E90C8D">
        <w:rPr>
          <w:rFonts w:cs="Arial"/>
          <w:lang w:eastAsia="et-EE"/>
        </w:rPr>
        <w:t>parema ülevaate taotluste menetlemise seisust.</w:t>
      </w:r>
    </w:p>
    <w:p w14:paraId="5644F360" w14:textId="77777777" w:rsidR="00D04693" w:rsidRDefault="00D04693" w:rsidP="007F35E4">
      <w:pPr>
        <w:rPr>
          <w:rFonts w:cs="Arial"/>
          <w:lang w:eastAsia="et-EE"/>
        </w:rPr>
      </w:pPr>
    </w:p>
    <w:p w14:paraId="6ACFCBA1" w14:textId="55983B51" w:rsidR="00E90C8D" w:rsidRDefault="00E90C8D" w:rsidP="007F35E4">
      <w:pPr>
        <w:rPr>
          <w:rFonts w:cs="Arial"/>
          <w:lang w:eastAsia="et-EE"/>
        </w:rPr>
      </w:pPr>
      <w:r w:rsidRPr="00E90C8D">
        <w:rPr>
          <w:rFonts w:cs="Arial"/>
          <w:lang w:eastAsia="et-EE"/>
        </w:rPr>
        <w:t>Andmekogu pidamiseks kasutatav IT</w:t>
      </w:r>
      <w:r w:rsidR="00247C3C">
        <w:rPr>
          <w:rFonts w:cs="Arial"/>
          <w:lang w:eastAsia="et-EE"/>
        </w:rPr>
        <w:t>-</w:t>
      </w:r>
      <w:r w:rsidRPr="00E90C8D">
        <w:rPr>
          <w:rFonts w:cs="Arial"/>
          <w:lang w:eastAsia="et-EE"/>
        </w:rPr>
        <w:t>lahendus muudab Tervisekassa töö senisest</w:t>
      </w:r>
      <w:r w:rsidR="00F22445">
        <w:rPr>
          <w:rFonts w:cs="Arial"/>
          <w:lang w:eastAsia="et-EE"/>
        </w:rPr>
        <w:t xml:space="preserve"> </w:t>
      </w:r>
      <w:r w:rsidRPr="00E90C8D">
        <w:rPr>
          <w:rFonts w:cs="Arial"/>
          <w:lang w:eastAsia="et-EE"/>
        </w:rPr>
        <w:t>efektiivsemaks ja paremini hallatavaks, kuna taotluste jälgimiseks ei ole</w:t>
      </w:r>
      <w:r w:rsidR="00F22445">
        <w:rPr>
          <w:rFonts w:cs="Arial"/>
          <w:lang w:eastAsia="et-EE"/>
        </w:rPr>
        <w:t xml:space="preserve"> </w:t>
      </w:r>
      <w:r w:rsidRPr="00E90C8D">
        <w:rPr>
          <w:rFonts w:cs="Arial"/>
          <w:lang w:eastAsia="et-EE"/>
        </w:rPr>
        <w:t>enam vaja pidada eraldi väliseid andmetabeleid ning vajalik teave on</w:t>
      </w:r>
      <w:r w:rsidR="00F22445">
        <w:rPr>
          <w:rFonts w:cs="Arial"/>
          <w:lang w:eastAsia="et-EE"/>
        </w:rPr>
        <w:t xml:space="preserve"> </w:t>
      </w:r>
      <w:r w:rsidRPr="00E90C8D">
        <w:rPr>
          <w:rFonts w:cs="Arial"/>
          <w:lang w:eastAsia="et-EE"/>
        </w:rPr>
        <w:t>kättesaadav andmekogus ja menetlust toetavas infosüsteemis.</w:t>
      </w:r>
      <w:r w:rsidR="00593442">
        <w:rPr>
          <w:rFonts w:cs="Arial"/>
          <w:lang w:eastAsia="et-EE"/>
        </w:rPr>
        <w:t xml:space="preserve"> </w:t>
      </w:r>
      <w:r w:rsidRPr="00E90C8D">
        <w:rPr>
          <w:rFonts w:cs="Arial"/>
          <w:lang w:eastAsia="et-EE"/>
        </w:rPr>
        <w:t>Andmekogu kasutuselevõtuga kaasnevad Tervisekassa jaoks tööjõu</w:t>
      </w:r>
      <w:r w:rsidR="00DD62D8">
        <w:rPr>
          <w:rFonts w:ascii="Cambria Math" w:hAnsi="Cambria Math" w:cs="Cambria Math"/>
          <w:lang w:eastAsia="et-EE"/>
        </w:rPr>
        <w:t>-</w:t>
      </w:r>
      <w:r w:rsidRPr="00E90C8D">
        <w:rPr>
          <w:rFonts w:cs="Arial"/>
          <w:lang w:eastAsia="et-EE"/>
        </w:rPr>
        <w:t xml:space="preserve"> ja ajakulud,</w:t>
      </w:r>
      <w:r w:rsidR="00F22445">
        <w:rPr>
          <w:rFonts w:cs="Arial"/>
          <w:lang w:eastAsia="et-EE"/>
        </w:rPr>
        <w:t xml:space="preserve"> </w:t>
      </w:r>
      <w:r w:rsidRPr="00E90C8D">
        <w:rPr>
          <w:rFonts w:cs="Arial"/>
          <w:lang w:eastAsia="et-EE"/>
        </w:rPr>
        <w:t>mis on seotud uue IT</w:t>
      </w:r>
      <w:r w:rsidR="00247C3C">
        <w:rPr>
          <w:rFonts w:cs="Arial"/>
          <w:lang w:eastAsia="et-EE"/>
        </w:rPr>
        <w:t>-</w:t>
      </w:r>
      <w:r w:rsidRPr="00E90C8D">
        <w:rPr>
          <w:rFonts w:cs="Arial"/>
          <w:lang w:eastAsia="et-EE"/>
        </w:rPr>
        <w:t>lahenduse kasutamisega harjumise ja selle võimalustega</w:t>
      </w:r>
      <w:r w:rsidR="00593442">
        <w:rPr>
          <w:rFonts w:cs="Arial"/>
          <w:lang w:eastAsia="et-EE"/>
        </w:rPr>
        <w:t xml:space="preserve"> </w:t>
      </w:r>
      <w:r w:rsidRPr="00E90C8D">
        <w:rPr>
          <w:rFonts w:cs="Arial"/>
          <w:lang w:eastAsia="et-EE"/>
        </w:rPr>
        <w:t xml:space="preserve">tutvumisega. Samuti võib </w:t>
      </w:r>
      <w:r w:rsidR="00584DC1">
        <w:rPr>
          <w:rFonts w:cs="Arial"/>
          <w:lang w:eastAsia="et-EE"/>
        </w:rPr>
        <w:t>lisa</w:t>
      </w:r>
      <w:r w:rsidRPr="00E90C8D">
        <w:rPr>
          <w:rFonts w:cs="Arial"/>
          <w:lang w:eastAsia="et-EE"/>
        </w:rPr>
        <w:t>ressurssi nõuda ettevõtete juhendamine</w:t>
      </w:r>
      <w:r w:rsidR="00593442">
        <w:rPr>
          <w:rFonts w:cs="Arial"/>
          <w:lang w:eastAsia="et-EE"/>
        </w:rPr>
        <w:t xml:space="preserve"> </w:t>
      </w:r>
      <w:r w:rsidRPr="00E90C8D">
        <w:rPr>
          <w:rFonts w:cs="Arial"/>
          <w:lang w:eastAsia="et-EE"/>
        </w:rPr>
        <w:t>ja nõustamine andmekogu pidamiseks kasutatava IT</w:t>
      </w:r>
      <w:r w:rsidR="00247C3C">
        <w:rPr>
          <w:rFonts w:cs="Arial"/>
          <w:lang w:eastAsia="et-EE"/>
        </w:rPr>
        <w:t>-</w:t>
      </w:r>
      <w:r w:rsidRPr="00E90C8D">
        <w:rPr>
          <w:rFonts w:cs="Arial"/>
          <w:lang w:eastAsia="et-EE"/>
        </w:rPr>
        <w:t>lahenduse kasutamisel.</w:t>
      </w:r>
    </w:p>
    <w:p w14:paraId="0B108909" w14:textId="77777777" w:rsidR="00D04693" w:rsidRDefault="00D04693" w:rsidP="007F35E4">
      <w:pPr>
        <w:rPr>
          <w:rFonts w:cs="Arial"/>
          <w:lang w:eastAsia="et-EE"/>
        </w:rPr>
      </w:pPr>
    </w:p>
    <w:p w14:paraId="4D18FFC3" w14:textId="2961B5C2" w:rsidR="00EE18B3" w:rsidRPr="00593442" w:rsidRDefault="00EE18B3" w:rsidP="007F35E4">
      <w:pPr>
        <w:rPr>
          <w:rFonts w:cs="Arial"/>
          <w:lang w:eastAsia="et-EE"/>
        </w:rPr>
      </w:pPr>
      <w:r w:rsidRPr="00EE18B3">
        <w:rPr>
          <w:rFonts w:cs="Arial"/>
          <w:lang w:eastAsia="et-EE"/>
        </w:rPr>
        <w:t>Kuigi andmekogu pidamiseks kasutatava IT</w:t>
      </w:r>
      <w:r w:rsidR="00247C3C">
        <w:rPr>
          <w:rFonts w:cs="Arial"/>
          <w:lang w:eastAsia="et-EE"/>
        </w:rPr>
        <w:t>-</w:t>
      </w:r>
      <w:r w:rsidRPr="00EE18B3">
        <w:rPr>
          <w:rFonts w:cs="Arial"/>
          <w:lang w:eastAsia="et-EE"/>
        </w:rPr>
        <w:t xml:space="preserve">lahendusega harjumine </w:t>
      </w:r>
      <w:r w:rsidR="00546774">
        <w:rPr>
          <w:rFonts w:cs="Arial"/>
          <w:lang w:eastAsia="et-EE"/>
        </w:rPr>
        <w:t>ja</w:t>
      </w:r>
      <w:r w:rsidRPr="00EE18B3">
        <w:rPr>
          <w:rFonts w:cs="Arial"/>
          <w:lang w:eastAsia="et-EE"/>
        </w:rPr>
        <w:t xml:space="preserve"> ettevõtete juhendamine võib algfaasis nõuda </w:t>
      </w:r>
      <w:r w:rsidR="00485955" w:rsidRPr="00E91290">
        <w:rPr>
          <w:rFonts w:cs="Arial"/>
          <w:lang w:eastAsia="et-EE"/>
        </w:rPr>
        <w:t>lisa</w:t>
      </w:r>
      <w:r w:rsidRPr="00E91290">
        <w:rPr>
          <w:rFonts w:cs="Arial"/>
          <w:lang w:eastAsia="et-EE"/>
        </w:rPr>
        <w:t>ajakulu,</w:t>
      </w:r>
      <w:r w:rsidRPr="00EE18B3">
        <w:rPr>
          <w:rFonts w:cs="Arial"/>
          <w:lang w:eastAsia="et-EE"/>
        </w:rPr>
        <w:t xml:space="preserve"> ei suurene Tervisekassa tööjõuvajadus pikas perspektiivis. Taotluste menetluse koondumine ühte infosüsteemi, parem menetluste jälgitavus ja käsitsi toimingute vähenemine võimaldavad tööprotsesse korraldada seniste ressursside piires.</w:t>
      </w:r>
    </w:p>
    <w:p w14:paraId="3DD3DEB4" w14:textId="5559F954" w:rsidR="00C41D4E" w:rsidRPr="00D2711A" w:rsidRDefault="00C41D4E" w:rsidP="007F35E4">
      <w:pPr>
        <w:rPr>
          <w:rFonts w:cs="Arial"/>
          <w:lang w:eastAsia="et-EE"/>
        </w:rPr>
      </w:pPr>
    </w:p>
    <w:p w14:paraId="4867E809" w14:textId="4FC73BBC" w:rsidR="00C41D4E" w:rsidRPr="00D2711A" w:rsidRDefault="76EBC56A" w:rsidP="007F35E4">
      <w:pPr>
        <w:rPr>
          <w:rFonts w:cs="Arial"/>
          <w:b/>
          <w:bCs/>
          <w:lang w:eastAsia="et-EE"/>
        </w:rPr>
      </w:pPr>
      <w:r w:rsidRPr="00D2711A">
        <w:rPr>
          <w:rFonts w:cs="Arial"/>
          <w:b/>
          <w:bCs/>
          <w:lang w:eastAsia="et-EE"/>
        </w:rPr>
        <w:t>4.</w:t>
      </w:r>
      <w:r w:rsidR="3D034CDF" w:rsidRPr="00D2711A">
        <w:rPr>
          <w:rFonts w:cs="Arial"/>
          <w:b/>
          <w:bCs/>
          <w:lang w:eastAsia="et-EE"/>
        </w:rPr>
        <w:t>8</w:t>
      </w:r>
      <w:r w:rsidRPr="00D2711A">
        <w:rPr>
          <w:rFonts w:cs="Arial"/>
          <w:b/>
          <w:bCs/>
          <w:lang w:eastAsia="et-EE"/>
        </w:rPr>
        <w:t>. Mõju Sotsiaalkindlustusametile</w:t>
      </w:r>
    </w:p>
    <w:p w14:paraId="40A87334" w14:textId="77777777" w:rsidR="009F3D85" w:rsidRDefault="009F3D85" w:rsidP="007F35E4">
      <w:pPr>
        <w:rPr>
          <w:rFonts w:cs="Arial"/>
          <w:lang w:eastAsia="et-EE"/>
        </w:rPr>
      </w:pPr>
    </w:p>
    <w:p w14:paraId="6FB3DBE8" w14:textId="42C47697" w:rsidR="009F3D85" w:rsidRPr="00FF3338" w:rsidRDefault="009F3D85" w:rsidP="007F35E4">
      <w:pPr>
        <w:rPr>
          <w:rFonts w:cs="Arial"/>
          <w:lang w:eastAsia="et-EE"/>
        </w:rPr>
      </w:pPr>
      <w:r w:rsidRPr="00CD7874">
        <w:rPr>
          <w:rFonts w:cs="Arial"/>
          <w:lang w:eastAsia="et-EE"/>
        </w:rPr>
        <w:t xml:space="preserve">Uue andmekogu kasutuselevõtuga </w:t>
      </w:r>
      <w:r w:rsidR="00216ADF">
        <w:rPr>
          <w:rFonts w:cs="Arial"/>
          <w:lang w:eastAsia="et-EE"/>
        </w:rPr>
        <w:t>ja</w:t>
      </w:r>
      <w:r w:rsidRPr="00CD7874">
        <w:rPr>
          <w:rFonts w:cs="Arial"/>
          <w:lang w:eastAsia="et-EE"/>
        </w:rPr>
        <w:t xml:space="preserve"> selle pidamiseks kavandatud IT</w:t>
      </w:r>
      <w:r w:rsidR="00247C3C">
        <w:rPr>
          <w:rFonts w:cs="Arial"/>
          <w:lang w:eastAsia="et-EE"/>
        </w:rPr>
        <w:t>-</w:t>
      </w:r>
      <w:r w:rsidRPr="00CD7874">
        <w:rPr>
          <w:rFonts w:cs="Arial"/>
          <w:lang w:eastAsia="et-EE"/>
        </w:rPr>
        <w:t>lahenduse</w:t>
      </w:r>
      <w:r>
        <w:rPr>
          <w:rFonts w:cs="Arial"/>
          <w:lang w:eastAsia="et-EE"/>
        </w:rPr>
        <w:t xml:space="preserve"> </w:t>
      </w:r>
      <w:r w:rsidRPr="009F3D85">
        <w:rPr>
          <w:rFonts w:cs="Arial"/>
          <w:lang w:eastAsia="et-EE"/>
        </w:rPr>
        <w:t>rakendamisega loobutakse kõigist senises IT</w:t>
      </w:r>
      <w:r w:rsidR="00247C3C">
        <w:rPr>
          <w:rFonts w:cs="Arial"/>
          <w:lang w:eastAsia="et-EE"/>
        </w:rPr>
        <w:t>-</w:t>
      </w:r>
      <w:r w:rsidRPr="009F3D85">
        <w:rPr>
          <w:rFonts w:cs="Arial"/>
          <w:lang w:eastAsia="et-EE"/>
        </w:rPr>
        <w:t>lahenduses olnud</w:t>
      </w:r>
      <w:r>
        <w:rPr>
          <w:rFonts w:cs="Arial"/>
          <w:lang w:eastAsia="et-EE"/>
        </w:rPr>
        <w:t xml:space="preserve"> </w:t>
      </w:r>
      <w:r w:rsidRPr="009F3D85">
        <w:rPr>
          <w:rFonts w:cs="Arial"/>
          <w:lang w:eastAsia="et-EE"/>
        </w:rPr>
        <w:t>Sotsiaalkindlustusameti funktsionaalsustest abivahenditega seotud andmete</w:t>
      </w:r>
      <w:r>
        <w:rPr>
          <w:rFonts w:cs="Arial"/>
          <w:lang w:eastAsia="et-EE"/>
        </w:rPr>
        <w:t xml:space="preserve"> </w:t>
      </w:r>
      <w:r w:rsidRPr="009F3D85">
        <w:rPr>
          <w:rFonts w:cs="Arial"/>
          <w:lang w:eastAsia="et-EE"/>
        </w:rPr>
        <w:t>kogumiseks ja töötlemiseks. Sotsiaalkindlustusamet ei ole edaspidi</w:t>
      </w:r>
      <w:r>
        <w:rPr>
          <w:rFonts w:cs="Arial"/>
          <w:lang w:eastAsia="et-EE"/>
        </w:rPr>
        <w:t xml:space="preserve"> </w:t>
      </w:r>
      <w:r w:rsidRPr="009F3D85">
        <w:rPr>
          <w:rFonts w:cs="Arial"/>
          <w:lang w:eastAsia="et-EE"/>
        </w:rPr>
        <w:t xml:space="preserve">andmekogu volitatud töötleja, vaid tegutseb üksnes abivahendeid puudutava teabe </w:t>
      </w:r>
      <w:r w:rsidR="00DE2E15">
        <w:rPr>
          <w:rFonts w:cs="Arial"/>
          <w:lang w:eastAsia="et-EE"/>
        </w:rPr>
        <w:t xml:space="preserve">kohta </w:t>
      </w:r>
      <w:r w:rsidR="00DE2E15" w:rsidRPr="009F3D85">
        <w:rPr>
          <w:rFonts w:cs="Arial"/>
          <w:lang w:eastAsia="et-EE"/>
        </w:rPr>
        <w:t>andmete esitajana</w:t>
      </w:r>
      <w:r w:rsidRPr="00DE2E15">
        <w:rPr>
          <w:rFonts w:cs="Arial"/>
          <w:lang w:eastAsia="et-EE"/>
        </w:rPr>
        <w:t>.</w:t>
      </w:r>
    </w:p>
    <w:p w14:paraId="7CF9AB45" w14:textId="17E34C31" w:rsidR="00C41D4E" w:rsidRPr="00FF3338" w:rsidRDefault="00C41D4E" w:rsidP="007F35E4">
      <w:pPr>
        <w:rPr>
          <w:rFonts w:cs="Arial"/>
          <w:b/>
          <w:bCs/>
          <w:lang w:eastAsia="et-EE"/>
        </w:rPr>
      </w:pPr>
    </w:p>
    <w:p w14:paraId="53C764EE" w14:textId="0C7A5A5F" w:rsidR="00C41D4E" w:rsidRPr="00FF3338" w:rsidRDefault="181C5EFD" w:rsidP="007F35E4">
      <w:pPr>
        <w:rPr>
          <w:rFonts w:cs="Arial"/>
          <w:b/>
          <w:bCs/>
          <w:lang w:eastAsia="et-EE"/>
        </w:rPr>
      </w:pPr>
      <w:r w:rsidRPr="00FF3338">
        <w:rPr>
          <w:rFonts w:cs="Arial"/>
          <w:b/>
          <w:bCs/>
          <w:lang w:eastAsia="et-EE"/>
        </w:rPr>
        <w:t>4.</w:t>
      </w:r>
      <w:r w:rsidR="6E8E9B99" w:rsidRPr="00FF3338">
        <w:rPr>
          <w:rFonts w:cs="Arial"/>
          <w:b/>
          <w:bCs/>
          <w:lang w:eastAsia="et-EE"/>
        </w:rPr>
        <w:t>9</w:t>
      </w:r>
      <w:r w:rsidRPr="00FF3338">
        <w:rPr>
          <w:rFonts w:cs="Arial"/>
          <w:b/>
          <w:bCs/>
          <w:lang w:eastAsia="et-EE"/>
        </w:rPr>
        <w:t xml:space="preserve">. Valdkonnad, mida </w:t>
      </w:r>
      <w:r w:rsidR="00262BFF">
        <w:rPr>
          <w:rFonts w:cs="Arial"/>
          <w:b/>
          <w:bCs/>
          <w:lang w:eastAsia="et-EE"/>
        </w:rPr>
        <w:t>määrus</w:t>
      </w:r>
      <w:r w:rsidRPr="00FF3338">
        <w:rPr>
          <w:rFonts w:cs="Arial"/>
          <w:b/>
          <w:bCs/>
          <w:lang w:eastAsia="et-EE"/>
        </w:rPr>
        <w:t xml:space="preserve"> ei mõjuta</w:t>
      </w:r>
    </w:p>
    <w:p w14:paraId="09023B74" w14:textId="14694F7B" w:rsidR="00C41D4E" w:rsidRPr="00FF3338" w:rsidRDefault="00C41D4E" w:rsidP="007F35E4">
      <w:pPr>
        <w:rPr>
          <w:rFonts w:cs="Arial"/>
          <w:lang w:eastAsia="et-EE"/>
        </w:rPr>
      </w:pPr>
    </w:p>
    <w:p w14:paraId="5B237C55" w14:textId="5E7ACC89" w:rsidR="00C41D4E" w:rsidRPr="00D2711A" w:rsidRDefault="00262BFF" w:rsidP="007F35E4">
      <w:pPr>
        <w:rPr>
          <w:rFonts w:cs="Arial"/>
        </w:rPr>
      </w:pPr>
      <w:r>
        <w:rPr>
          <w:rFonts w:cs="Arial"/>
          <w:lang w:eastAsia="et-EE"/>
        </w:rPr>
        <w:t>Määrus</w:t>
      </w:r>
      <w:r w:rsidR="310C847D" w:rsidRPr="00FF3338">
        <w:rPr>
          <w:rFonts w:cs="Arial"/>
          <w:lang w:eastAsia="et-EE"/>
        </w:rPr>
        <w:t xml:space="preserve"> ei mõjuta registreerimiskohustusi, mis on meditsiiniseadmete valdkonna ettevõtetele pandud seoses meditsiiniseadmete määruste</w:t>
      </w:r>
      <w:r w:rsidR="60FFBAE4" w:rsidRPr="00FF3338">
        <w:rPr>
          <w:rFonts w:cs="Arial"/>
          <w:lang w:eastAsia="et-EE"/>
        </w:rPr>
        <w:t>ga</w:t>
      </w:r>
      <w:r w:rsidR="00AB01AF">
        <w:rPr>
          <w:rFonts w:cs="Arial"/>
          <w:lang w:eastAsia="et-EE"/>
        </w:rPr>
        <w:t>:</w:t>
      </w:r>
      <w:r w:rsidR="310C847D" w:rsidRPr="00FF3338">
        <w:rPr>
          <w:rFonts w:cs="Arial"/>
          <w:lang w:eastAsia="et-EE"/>
        </w:rPr>
        <w:t xml:space="preserve"> </w:t>
      </w:r>
      <w:r w:rsidR="310C847D" w:rsidRPr="00D2711A">
        <w:rPr>
          <w:rFonts w:cs="Arial"/>
          <w:lang w:eastAsia="et-EE"/>
        </w:rPr>
        <w:t xml:space="preserve">Euroopa Parlamendi ja nõukogu määrus (EL) 2017/745, milles käsitletakse meditsiiniseadmeid, millega muudetakse direktiivi 2001/83/EÜ, määrust (EÜ) nr 178/2002 ja määrust (EÜ) nr 1223/2009 ning millega tunnistatakse kehtetuks nõukogu direktiivid 90/385/EMÜ ja 93/42/EMÜ, </w:t>
      </w:r>
      <w:r w:rsidR="004E7248">
        <w:rPr>
          <w:rFonts w:cs="Arial"/>
          <w:lang w:eastAsia="et-EE"/>
        </w:rPr>
        <w:t>ja</w:t>
      </w:r>
      <w:r w:rsidR="310C847D" w:rsidRPr="00D2711A">
        <w:rPr>
          <w:rFonts w:cs="Arial"/>
          <w:lang w:eastAsia="et-EE"/>
        </w:rPr>
        <w:t xml:space="preserve"> Euroopa Parlamendi ja nõukogu määrus (EL) 2017/746 </w:t>
      </w:r>
      <w:r w:rsidR="310C847D" w:rsidRPr="00D2711A">
        <w:rPr>
          <w:rFonts w:cs="Arial"/>
          <w:i/>
          <w:iCs/>
          <w:lang w:eastAsia="et-EE"/>
        </w:rPr>
        <w:t>in vitro</w:t>
      </w:r>
      <w:r w:rsidR="310C847D" w:rsidRPr="00D2711A">
        <w:rPr>
          <w:rFonts w:cs="Arial"/>
          <w:lang w:eastAsia="et-EE"/>
        </w:rPr>
        <w:t xml:space="preserve"> diagnostikameditsiiniseadmete kohta ning millega tunnistatakse kehtetuks direktiiv 98/79/EÜ ja komisjoni otsus 2010/227/EL.</w:t>
      </w:r>
    </w:p>
    <w:p w14:paraId="171142E4" w14:textId="77777777" w:rsidR="00D04693" w:rsidRDefault="00D04693" w:rsidP="007F35E4">
      <w:pPr>
        <w:rPr>
          <w:rFonts w:cs="Arial"/>
          <w:lang w:eastAsia="et-EE"/>
        </w:rPr>
      </w:pPr>
    </w:p>
    <w:p w14:paraId="799CCE05" w14:textId="47E79CAF" w:rsidR="001339A9" w:rsidRPr="00286113" w:rsidRDefault="00262BFF" w:rsidP="007F35E4">
      <w:pPr>
        <w:rPr>
          <w:rFonts w:cs="Arial"/>
          <w:lang w:eastAsia="et-EE"/>
        </w:rPr>
        <w:sectPr w:rsidR="001339A9" w:rsidRPr="00286113">
          <w:type w:val="continuous"/>
          <w:pgSz w:w="11906" w:h="16838"/>
          <w:pgMar w:top="1418" w:right="680" w:bottom="1418" w:left="1701" w:header="680" w:footer="680" w:gutter="0"/>
          <w:cols w:space="708"/>
          <w:formProt w:val="0"/>
          <w:docGrid w:linePitch="360"/>
        </w:sectPr>
      </w:pPr>
      <w:r>
        <w:rPr>
          <w:rFonts w:cs="Arial"/>
          <w:lang w:eastAsia="et-EE"/>
        </w:rPr>
        <w:t>Määrus</w:t>
      </w:r>
      <w:r w:rsidR="27FB6286" w:rsidRPr="68426EFC">
        <w:rPr>
          <w:rFonts w:cs="Arial"/>
          <w:lang w:eastAsia="et-EE"/>
        </w:rPr>
        <w:t xml:space="preserve"> ei mõjuta </w:t>
      </w:r>
      <w:r w:rsidR="00F9594B">
        <w:rPr>
          <w:rFonts w:cs="Arial"/>
          <w:lang w:eastAsia="et-EE"/>
        </w:rPr>
        <w:t>riigisiseseid</w:t>
      </w:r>
      <w:r w:rsidR="27FB6286" w:rsidRPr="68426EFC">
        <w:rPr>
          <w:rFonts w:cs="Arial"/>
          <w:lang w:eastAsia="et-EE"/>
        </w:rPr>
        <w:t xml:space="preserve"> teavitamiskohustusi, mis on valdkonna ettevõtetele pandud MSS §-ga 26. </w:t>
      </w:r>
    </w:p>
    <w:p w14:paraId="20FA0CF9" w14:textId="77777777" w:rsidR="00F9594B" w:rsidRDefault="00F9594B" w:rsidP="007F35E4">
      <w:pPr>
        <w:pStyle w:val="Pealkiri1"/>
        <w:spacing w:before="0" w:beforeAutospacing="0" w:after="0" w:afterAutospacing="0" w:line="240" w:lineRule="auto"/>
        <w:rPr>
          <w:rFonts w:cs="Arial"/>
          <w:lang w:eastAsia="et-EE"/>
        </w:rPr>
      </w:pPr>
    </w:p>
    <w:p w14:paraId="6C192BA0" w14:textId="453BC4CF" w:rsidR="001339A9" w:rsidRPr="000B306E" w:rsidRDefault="133EF316" w:rsidP="00715891">
      <w:pPr>
        <w:pStyle w:val="Pealkiri1"/>
        <w:spacing w:before="0" w:beforeAutospacing="0" w:after="0" w:afterAutospacing="0" w:line="240" w:lineRule="auto"/>
        <w:rPr>
          <w:rFonts w:cs="Arial"/>
          <w:lang w:eastAsia="et-EE"/>
        </w:rPr>
        <w:sectPr w:rsidR="001339A9" w:rsidRPr="000B306E">
          <w:type w:val="continuous"/>
          <w:pgSz w:w="11906" w:h="16838"/>
          <w:pgMar w:top="1418" w:right="680" w:bottom="1418" w:left="1701" w:header="680" w:footer="680" w:gutter="0"/>
          <w:cols w:space="708"/>
          <w:docGrid w:linePitch="360"/>
        </w:sectPr>
      </w:pPr>
      <w:r w:rsidRPr="00D2711A">
        <w:rPr>
          <w:rFonts w:cs="Arial"/>
          <w:lang w:eastAsia="et-EE"/>
        </w:rPr>
        <w:t xml:space="preserve">5. </w:t>
      </w:r>
      <w:r w:rsidR="3FD90AAA" w:rsidRPr="00D2711A">
        <w:rPr>
          <w:rFonts w:cs="Arial"/>
          <w:lang w:eastAsia="et-EE"/>
        </w:rPr>
        <w:t>Määruse rakendamiseks vajalikud kulutused</w:t>
      </w:r>
      <w:r w:rsidR="4B035903" w:rsidRPr="00D2711A">
        <w:rPr>
          <w:rFonts w:cs="Arial"/>
          <w:lang w:eastAsia="et-EE"/>
        </w:rPr>
        <w:t xml:space="preserve"> ja määruse rakendamise eeldatavad tulu</w:t>
      </w:r>
    </w:p>
    <w:p w14:paraId="1612C31B" w14:textId="77777777" w:rsidR="00F9594B" w:rsidRDefault="00F9594B" w:rsidP="007F35E4">
      <w:pPr>
        <w:rPr>
          <w:rFonts w:eastAsia="Arial" w:cs="Arial"/>
          <w:szCs w:val="22"/>
        </w:rPr>
      </w:pPr>
    </w:p>
    <w:p w14:paraId="7EE264E5" w14:textId="37939E99" w:rsidR="00F9594B" w:rsidRDefault="00A0249D" w:rsidP="007F35E4">
      <w:pPr>
        <w:rPr>
          <w:rFonts w:eastAsia="Arial" w:cs="Arial"/>
          <w:szCs w:val="22"/>
        </w:rPr>
      </w:pPr>
      <w:r w:rsidRPr="000B306E">
        <w:rPr>
          <w:rFonts w:eastAsia="Arial" w:cs="Arial"/>
          <w:szCs w:val="22"/>
        </w:rPr>
        <w:t>Määruse rakendamisega kaasnevad andmekogu pidamiseks kasutatava uue IT</w:t>
      </w:r>
      <w:r w:rsidR="00247C3C">
        <w:rPr>
          <w:rFonts w:eastAsia="Arial" w:cs="Arial"/>
          <w:szCs w:val="22"/>
        </w:rPr>
        <w:t>-</w:t>
      </w:r>
      <w:r w:rsidRPr="000B306E">
        <w:rPr>
          <w:rFonts w:eastAsia="Arial" w:cs="Arial"/>
          <w:szCs w:val="22"/>
        </w:rPr>
        <w:t>lahenduse</w:t>
      </w:r>
      <w:r w:rsidRPr="00A0249D">
        <w:rPr>
          <w:rFonts w:eastAsia="Arial" w:cs="Arial"/>
          <w:szCs w:val="22"/>
        </w:rPr>
        <w:t xml:space="preserve"> arendamise ja ülalpidamise kulud. IT</w:t>
      </w:r>
      <w:r w:rsidR="00247C3C">
        <w:rPr>
          <w:rFonts w:eastAsia="Arial" w:cs="Arial"/>
          <w:szCs w:val="22"/>
        </w:rPr>
        <w:t>-</w:t>
      </w:r>
      <w:r w:rsidRPr="00A0249D">
        <w:rPr>
          <w:rFonts w:eastAsia="Arial" w:cs="Arial"/>
          <w:szCs w:val="22"/>
        </w:rPr>
        <w:t>lahenduse arendustöödega</w:t>
      </w:r>
      <w:r>
        <w:rPr>
          <w:rFonts w:eastAsia="Arial" w:cs="Arial"/>
          <w:szCs w:val="22"/>
        </w:rPr>
        <w:t xml:space="preserve"> </w:t>
      </w:r>
      <w:r w:rsidRPr="00A0249D">
        <w:rPr>
          <w:rFonts w:eastAsia="Arial" w:cs="Arial"/>
          <w:szCs w:val="22"/>
        </w:rPr>
        <w:t>alustati 2024. aastal ning neid jätkati 2026. aasta esimese poolaastani.</w:t>
      </w:r>
      <w:r>
        <w:rPr>
          <w:rFonts w:eastAsia="Arial" w:cs="Arial"/>
          <w:szCs w:val="22"/>
        </w:rPr>
        <w:t xml:space="preserve"> </w:t>
      </w:r>
      <w:r w:rsidRPr="00A0249D">
        <w:rPr>
          <w:rFonts w:eastAsia="Arial" w:cs="Arial"/>
          <w:szCs w:val="22"/>
        </w:rPr>
        <w:t xml:space="preserve">Selleks tehtud kulutused kaeti </w:t>
      </w:r>
      <w:r w:rsidR="00FA75C8">
        <w:rPr>
          <w:rFonts w:eastAsia="Arial" w:cs="Arial"/>
          <w:szCs w:val="22"/>
        </w:rPr>
        <w:t>d</w:t>
      </w:r>
      <w:r w:rsidRPr="00A0249D">
        <w:rPr>
          <w:rFonts w:eastAsia="Arial" w:cs="Arial"/>
          <w:szCs w:val="22"/>
        </w:rPr>
        <w:t>igipöörde vahenditest. IT</w:t>
      </w:r>
      <w:r w:rsidRPr="00A0249D">
        <w:rPr>
          <w:rFonts w:ascii="Cambria Math" w:eastAsia="Arial" w:hAnsi="Cambria Math" w:cs="Cambria Math"/>
          <w:szCs w:val="22"/>
        </w:rPr>
        <w:t>‑</w:t>
      </w:r>
      <w:r w:rsidRPr="00A0249D">
        <w:rPr>
          <w:rFonts w:eastAsia="Arial" w:cs="Arial"/>
          <w:szCs w:val="22"/>
        </w:rPr>
        <w:t>lahenduse arendamise</w:t>
      </w:r>
      <w:r w:rsidR="0094745D">
        <w:rPr>
          <w:rFonts w:eastAsia="Arial" w:cs="Arial"/>
          <w:szCs w:val="22"/>
        </w:rPr>
        <w:t xml:space="preserve"> </w:t>
      </w:r>
      <w:r w:rsidRPr="00A0249D">
        <w:rPr>
          <w:rFonts w:eastAsia="Arial" w:cs="Arial"/>
          <w:szCs w:val="22"/>
        </w:rPr>
        <w:t>kulud on suurusjärgus 1,1 miljonit eurot</w:t>
      </w:r>
      <w:r w:rsidR="000533AC">
        <w:rPr>
          <w:rFonts w:eastAsia="Arial" w:cs="Arial"/>
          <w:szCs w:val="22"/>
        </w:rPr>
        <w:t>.</w:t>
      </w:r>
    </w:p>
    <w:p w14:paraId="6339CF9D" w14:textId="2B060642" w:rsidR="00632998" w:rsidRPr="00D2711A" w:rsidRDefault="00632998" w:rsidP="007F35E4">
      <w:pPr>
        <w:rPr>
          <w:rFonts w:eastAsia="Arial" w:cs="Arial"/>
        </w:rPr>
      </w:pPr>
    </w:p>
    <w:p w14:paraId="7901E564" w14:textId="48754B6C" w:rsidR="000F1C4F" w:rsidRPr="00472480" w:rsidRDefault="47C50703" w:rsidP="007F35E4">
      <w:pPr>
        <w:rPr>
          <w:rFonts w:eastAsia="Arial" w:cs="Arial"/>
          <w:szCs w:val="22"/>
        </w:rPr>
      </w:pPr>
      <w:r w:rsidRPr="19470771">
        <w:rPr>
          <w:rFonts w:eastAsia="Arial" w:cs="Arial"/>
          <w:color w:val="000000" w:themeColor="text1"/>
          <w:szCs w:val="22"/>
        </w:rPr>
        <w:lastRenderedPageBreak/>
        <w:t>Andmekogu pidamiseks kasutatava IT</w:t>
      </w:r>
      <w:r w:rsidR="00247C3C">
        <w:rPr>
          <w:rFonts w:eastAsia="Arial" w:cs="Arial"/>
          <w:color w:val="000000" w:themeColor="text1"/>
          <w:szCs w:val="22"/>
        </w:rPr>
        <w:t>-</w:t>
      </w:r>
      <w:r w:rsidRPr="19470771">
        <w:rPr>
          <w:rFonts w:eastAsia="Arial" w:cs="Arial"/>
          <w:color w:val="000000" w:themeColor="text1"/>
          <w:szCs w:val="22"/>
        </w:rPr>
        <w:t>lahenduse hooldus- ja ülalpidamiskuludeks on hinnatud 80</w:t>
      </w:r>
      <w:r w:rsidR="000B0453">
        <w:rPr>
          <w:rFonts w:eastAsia="Arial" w:cs="Arial"/>
          <w:color w:val="000000" w:themeColor="text1"/>
          <w:szCs w:val="22"/>
        </w:rPr>
        <w:t> </w:t>
      </w:r>
      <w:r w:rsidRPr="19470771">
        <w:rPr>
          <w:rFonts w:eastAsia="Arial" w:cs="Arial"/>
          <w:color w:val="000000" w:themeColor="text1"/>
          <w:szCs w:val="22"/>
        </w:rPr>
        <w:t>000</w:t>
      </w:r>
      <w:r w:rsidR="000B0453">
        <w:rPr>
          <w:rFonts w:eastAsia="Arial" w:cs="Arial"/>
          <w:color w:val="000000" w:themeColor="text1"/>
          <w:szCs w:val="22"/>
        </w:rPr>
        <w:t> </w:t>
      </w:r>
      <w:r w:rsidRPr="19470771">
        <w:rPr>
          <w:rFonts w:eastAsia="Arial" w:cs="Arial"/>
          <w:color w:val="000000" w:themeColor="text1"/>
          <w:szCs w:val="22"/>
        </w:rPr>
        <w:t xml:space="preserve">eurot aastas, millest 37 500 eurot on </w:t>
      </w:r>
      <w:proofErr w:type="spellStart"/>
      <w:r w:rsidRPr="19470771">
        <w:rPr>
          <w:rFonts w:eastAsia="Arial" w:cs="Arial"/>
          <w:color w:val="000000" w:themeColor="text1"/>
          <w:szCs w:val="22"/>
        </w:rPr>
        <w:t>TEHIK</w:t>
      </w:r>
      <w:r w:rsidR="00811754">
        <w:rPr>
          <w:rFonts w:eastAsia="Arial" w:cs="Arial"/>
          <w:color w:val="000000" w:themeColor="text1"/>
          <w:szCs w:val="22"/>
        </w:rPr>
        <w:t>-u</w:t>
      </w:r>
      <w:proofErr w:type="spellEnd"/>
      <w:r w:rsidRPr="19470771">
        <w:rPr>
          <w:rFonts w:eastAsia="Arial" w:cs="Arial"/>
          <w:color w:val="000000" w:themeColor="text1"/>
          <w:szCs w:val="22"/>
        </w:rPr>
        <w:t xml:space="preserve"> eelarves. Infosüsteemi hoolduseks on puudu 42 500 eurot aastas, </w:t>
      </w:r>
      <w:r w:rsidRPr="19470771">
        <w:rPr>
          <w:rFonts w:eastAsia="Arial" w:cs="Arial"/>
          <w:szCs w:val="22"/>
        </w:rPr>
        <w:t>millele otsitakse katet tegevuste ümberkujundamise kaudu.</w:t>
      </w:r>
      <w:r w:rsidRPr="19470771">
        <w:rPr>
          <w:rFonts w:eastAsia="Arial" w:cs="Arial"/>
          <w:color w:val="000000" w:themeColor="text1"/>
          <w:szCs w:val="22"/>
        </w:rPr>
        <w:t xml:space="preserve"> Aastate </w:t>
      </w:r>
      <w:r w:rsidR="00701385">
        <w:rPr>
          <w:rFonts w:eastAsia="Arial" w:cs="Arial"/>
          <w:color w:val="000000" w:themeColor="text1"/>
          <w:szCs w:val="22"/>
        </w:rPr>
        <w:t>järgi</w:t>
      </w:r>
      <w:r w:rsidRPr="19470771">
        <w:rPr>
          <w:rFonts w:eastAsia="Arial" w:cs="Arial"/>
          <w:color w:val="000000" w:themeColor="text1"/>
          <w:szCs w:val="22"/>
        </w:rPr>
        <w:t xml:space="preserve"> on kuluprognoosis arvestatud sisendhindade ja teenusehindade võimaliku muutusega, millest tulenevalt täpsustuvad kulud igal eelarveaastal.</w:t>
      </w:r>
    </w:p>
    <w:p w14:paraId="4A961080" w14:textId="19C33AA3" w:rsidR="19470771" w:rsidRDefault="19470771" w:rsidP="19470771">
      <w:pPr>
        <w:rPr>
          <w:rFonts w:eastAsia="Arial" w:cs="Arial"/>
          <w:color w:val="000000" w:themeColor="text1"/>
          <w:szCs w:val="22"/>
        </w:rPr>
      </w:pPr>
    </w:p>
    <w:p w14:paraId="1724E97C" w14:textId="18BF2BD9" w:rsidR="00C41D4E" w:rsidRPr="00D2711A" w:rsidRDefault="69AB6E55" w:rsidP="007F35E4">
      <w:pPr>
        <w:rPr>
          <w:rFonts w:cs="Arial"/>
          <w:lang w:eastAsia="et-EE"/>
        </w:rPr>
      </w:pPr>
      <w:r w:rsidRPr="00D2711A">
        <w:rPr>
          <w:rFonts w:cs="Arial"/>
          <w:lang w:eastAsia="et-EE"/>
        </w:rPr>
        <w:t xml:space="preserve">Määruse </w:t>
      </w:r>
      <w:r w:rsidR="5DC79166" w:rsidRPr="00D2711A">
        <w:rPr>
          <w:rFonts w:cs="Arial"/>
          <w:lang w:eastAsia="et-EE"/>
        </w:rPr>
        <w:t>rakendamisest ei teki otsest rahalist tulu.</w:t>
      </w:r>
    </w:p>
    <w:p w14:paraId="7E1DFA42" w14:textId="50B8A30B" w:rsidR="001339A9" w:rsidRPr="00D2711A" w:rsidRDefault="001339A9" w:rsidP="007F35E4">
      <w:pPr>
        <w:rPr>
          <w:rFonts w:cs="Arial"/>
          <w:szCs w:val="22"/>
          <w:lang w:eastAsia="et-EE"/>
        </w:rPr>
        <w:sectPr w:rsidR="001339A9" w:rsidRPr="00D2711A">
          <w:type w:val="continuous"/>
          <w:pgSz w:w="11906" w:h="16838"/>
          <w:pgMar w:top="1418" w:right="680" w:bottom="1418" w:left="1701" w:header="680" w:footer="680" w:gutter="0"/>
          <w:cols w:space="708"/>
          <w:formProt w:val="0"/>
          <w:docGrid w:linePitch="360"/>
        </w:sectPr>
      </w:pPr>
    </w:p>
    <w:p w14:paraId="64D16FFB" w14:textId="77777777" w:rsidR="00F9594B" w:rsidRDefault="00F9594B" w:rsidP="007F35E4">
      <w:pPr>
        <w:rPr>
          <w:rFonts w:cs="Arial"/>
          <w:b/>
          <w:bCs/>
        </w:rPr>
      </w:pPr>
    </w:p>
    <w:p w14:paraId="5F16A95D" w14:textId="5401D190" w:rsidR="001339A9" w:rsidRPr="00D2711A" w:rsidRDefault="77C07AA4" w:rsidP="00715891">
      <w:pPr>
        <w:rPr>
          <w:rFonts w:cs="Arial"/>
          <w:b/>
          <w:bCs/>
        </w:rPr>
      </w:pPr>
      <w:r w:rsidRPr="00D2711A">
        <w:rPr>
          <w:rFonts w:cs="Arial"/>
          <w:b/>
          <w:bCs/>
        </w:rPr>
        <w:t xml:space="preserve">6. </w:t>
      </w:r>
      <w:r w:rsidR="3FD90AAA" w:rsidRPr="00D2711A">
        <w:rPr>
          <w:rFonts w:cs="Arial"/>
          <w:b/>
          <w:bCs/>
          <w:lang w:eastAsia="et-EE"/>
        </w:rPr>
        <w:t>Määruse jõustumine</w:t>
      </w:r>
    </w:p>
    <w:p w14:paraId="036C4A80" w14:textId="77777777" w:rsidR="001339A9" w:rsidRPr="00D2711A" w:rsidRDefault="001339A9" w:rsidP="007F35E4">
      <w:pPr>
        <w:rPr>
          <w:rFonts w:cs="Arial"/>
          <w:szCs w:val="22"/>
          <w:lang w:eastAsia="et-EE"/>
        </w:rPr>
        <w:sectPr w:rsidR="001339A9" w:rsidRPr="00D2711A">
          <w:type w:val="continuous"/>
          <w:pgSz w:w="11906" w:h="16838"/>
          <w:pgMar w:top="1418" w:right="680" w:bottom="1418" w:left="1701" w:header="680" w:footer="680" w:gutter="0"/>
          <w:cols w:space="708"/>
          <w:docGrid w:linePitch="360"/>
        </w:sectPr>
      </w:pPr>
    </w:p>
    <w:p w14:paraId="0D746BBA" w14:textId="77777777" w:rsidR="003D7162" w:rsidRDefault="003D7162" w:rsidP="007F35E4">
      <w:pPr>
        <w:rPr>
          <w:rFonts w:cs="Arial"/>
          <w:lang w:eastAsia="et-EE"/>
        </w:rPr>
      </w:pPr>
    </w:p>
    <w:p w14:paraId="247BB03B" w14:textId="71559618" w:rsidR="00A51DF3" w:rsidRPr="00D2711A" w:rsidRDefault="5DC79166" w:rsidP="007F35E4">
      <w:pPr>
        <w:rPr>
          <w:rFonts w:cs="Arial"/>
          <w:szCs w:val="22"/>
          <w:lang w:eastAsia="et-EE"/>
        </w:rPr>
        <w:sectPr w:rsidR="00A51DF3" w:rsidRPr="00D2711A">
          <w:type w:val="continuous"/>
          <w:pgSz w:w="11906" w:h="16838"/>
          <w:pgMar w:top="1418" w:right="680" w:bottom="1418" w:left="1701" w:header="680" w:footer="680" w:gutter="0"/>
          <w:cols w:space="708"/>
          <w:formProt w:val="0"/>
          <w:docGrid w:linePitch="360"/>
        </w:sectPr>
      </w:pPr>
      <w:r w:rsidRPr="00D2711A">
        <w:rPr>
          <w:rFonts w:cs="Arial"/>
          <w:lang w:eastAsia="et-EE"/>
        </w:rPr>
        <w:t xml:space="preserve">Määrus jõustub </w:t>
      </w:r>
      <w:r w:rsidR="004E1E6C">
        <w:rPr>
          <w:rFonts w:cs="Arial"/>
          <w:lang w:eastAsia="et-EE"/>
        </w:rPr>
        <w:t>6</w:t>
      </w:r>
      <w:r w:rsidRPr="00D2711A">
        <w:rPr>
          <w:rFonts w:cs="Arial"/>
          <w:lang w:eastAsia="et-EE"/>
        </w:rPr>
        <w:t xml:space="preserve">. </w:t>
      </w:r>
      <w:r w:rsidR="18DA9B55" w:rsidRPr="00D2711A">
        <w:rPr>
          <w:rFonts w:cs="Arial"/>
          <w:lang w:eastAsia="et-EE"/>
        </w:rPr>
        <w:t>juu</w:t>
      </w:r>
      <w:r w:rsidR="004E1E6C">
        <w:rPr>
          <w:rFonts w:cs="Arial"/>
          <w:lang w:eastAsia="et-EE"/>
        </w:rPr>
        <w:t>l</w:t>
      </w:r>
      <w:r w:rsidR="18DA9B55" w:rsidRPr="00D2711A">
        <w:rPr>
          <w:rFonts w:cs="Arial"/>
          <w:lang w:eastAsia="et-EE"/>
        </w:rPr>
        <w:t xml:space="preserve">il </w:t>
      </w:r>
      <w:r w:rsidRPr="00D2711A">
        <w:rPr>
          <w:rFonts w:cs="Arial"/>
          <w:lang w:eastAsia="et-EE"/>
        </w:rPr>
        <w:t>20</w:t>
      </w:r>
      <w:r w:rsidR="18DA9B55" w:rsidRPr="00D2711A">
        <w:rPr>
          <w:rFonts w:cs="Arial"/>
          <w:lang w:eastAsia="et-EE"/>
        </w:rPr>
        <w:t>26</w:t>
      </w:r>
      <w:r w:rsidR="00130CC0">
        <w:rPr>
          <w:rFonts w:cs="Arial"/>
          <w:lang w:eastAsia="et-EE"/>
        </w:rPr>
        <w:t>. a</w:t>
      </w:r>
      <w:r w:rsidR="1F1B410D" w:rsidRPr="00D2711A">
        <w:rPr>
          <w:rFonts w:cs="Arial"/>
          <w:lang w:eastAsia="et-EE"/>
        </w:rPr>
        <w:t xml:space="preserve">, mis on </w:t>
      </w:r>
      <w:r w:rsidR="00692EC0">
        <w:rPr>
          <w:rFonts w:cs="Arial"/>
          <w:lang w:eastAsia="et-EE"/>
        </w:rPr>
        <w:t>uue IT-lahenduse</w:t>
      </w:r>
      <w:r w:rsidR="1F1B410D" w:rsidRPr="00D2711A">
        <w:rPr>
          <w:rFonts w:cs="Arial"/>
          <w:lang w:eastAsia="et-EE"/>
        </w:rPr>
        <w:t xml:space="preserve"> kasutusele võtmise kuupäev. </w:t>
      </w:r>
    </w:p>
    <w:p w14:paraId="690ACBC5" w14:textId="77777777" w:rsidR="003D7162" w:rsidRDefault="003D7162" w:rsidP="007F35E4">
      <w:pPr>
        <w:pStyle w:val="Pealkiri1"/>
        <w:spacing w:before="0" w:beforeAutospacing="0" w:after="0" w:afterAutospacing="0" w:line="240" w:lineRule="auto"/>
        <w:rPr>
          <w:rFonts w:cs="Arial"/>
          <w:lang w:eastAsia="et-EE"/>
        </w:rPr>
      </w:pPr>
    </w:p>
    <w:p w14:paraId="6E604237" w14:textId="6330FA9A" w:rsidR="001339A9" w:rsidRPr="00D2711A" w:rsidRDefault="77402136" w:rsidP="00715891">
      <w:pPr>
        <w:pStyle w:val="Pealkiri1"/>
        <w:spacing w:before="0" w:beforeAutospacing="0" w:after="0" w:afterAutospacing="0" w:line="240" w:lineRule="auto"/>
        <w:rPr>
          <w:rFonts w:cs="Arial"/>
          <w:lang w:eastAsia="et-EE"/>
        </w:rPr>
        <w:sectPr w:rsidR="001339A9" w:rsidRPr="00D2711A">
          <w:type w:val="continuous"/>
          <w:pgSz w:w="11906" w:h="16838"/>
          <w:pgMar w:top="1418" w:right="680" w:bottom="1418" w:left="1701" w:header="680" w:footer="680" w:gutter="0"/>
          <w:cols w:space="708"/>
          <w:docGrid w:linePitch="360"/>
        </w:sectPr>
      </w:pPr>
      <w:r w:rsidRPr="00D2711A">
        <w:rPr>
          <w:rFonts w:cs="Arial"/>
          <w:lang w:eastAsia="et-EE"/>
        </w:rPr>
        <w:t>7.</w:t>
      </w:r>
      <w:r w:rsidR="1D5775E3" w:rsidRPr="00D2711A">
        <w:rPr>
          <w:rFonts w:cs="Arial"/>
          <w:lang w:eastAsia="et-EE"/>
        </w:rPr>
        <w:t xml:space="preserve"> </w:t>
      </w:r>
      <w:r w:rsidR="3FD90AAA" w:rsidRPr="00D2711A">
        <w:rPr>
          <w:rFonts w:cs="Arial"/>
          <w:lang w:eastAsia="et-EE"/>
        </w:rPr>
        <w:t>Eelnõu kooskõlastamine</w:t>
      </w:r>
    </w:p>
    <w:p w14:paraId="7C99A3BC" w14:textId="77777777" w:rsidR="003D7162" w:rsidRDefault="003D7162" w:rsidP="007F35E4">
      <w:pPr>
        <w:rPr>
          <w:rFonts w:eastAsia="Arial" w:cs="Arial"/>
          <w:szCs w:val="22"/>
        </w:rPr>
      </w:pPr>
    </w:p>
    <w:p w14:paraId="6BE4192F" w14:textId="2E370E5B" w:rsidR="007F4117" w:rsidRPr="00475712" w:rsidRDefault="18CF98D4" w:rsidP="007F35E4">
      <w:pPr>
        <w:rPr>
          <w:rFonts w:cs="Arial"/>
          <w:lang w:eastAsia="et-EE"/>
        </w:rPr>
      </w:pPr>
      <w:r w:rsidRPr="3856E799">
        <w:rPr>
          <w:rFonts w:eastAsia="Arial" w:cs="Arial"/>
          <w:szCs w:val="22"/>
        </w:rPr>
        <w:t>Eelnõu esita</w:t>
      </w:r>
      <w:r w:rsidR="00CF2F8E">
        <w:rPr>
          <w:rFonts w:eastAsia="Arial" w:cs="Arial"/>
          <w:szCs w:val="22"/>
        </w:rPr>
        <w:t>ti</w:t>
      </w:r>
      <w:r w:rsidRPr="3856E799">
        <w:rPr>
          <w:rFonts w:eastAsia="Arial" w:cs="Arial"/>
          <w:szCs w:val="22"/>
        </w:rPr>
        <w:t xml:space="preserve"> kooskõlastamiseks õigusaktide eelnõude infosüsteemi (EIS) kaudu Rahandusministeeriumile</w:t>
      </w:r>
      <w:r w:rsidR="002B0BFD">
        <w:rPr>
          <w:rFonts w:eastAsia="Arial" w:cs="Arial"/>
          <w:szCs w:val="22"/>
        </w:rPr>
        <w:t xml:space="preserve"> ning Justiits- ja Digiministeeriumile</w:t>
      </w:r>
      <w:r w:rsidRPr="3856E799">
        <w:rPr>
          <w:rFonts w:eastAsia="Arial" w:cs="Arial"/>
          <w:szCs w:val="22"/>
        </w:rPr>
        <w:t xml:space="preserve"> ning arvamuse avaldamiseks</w:t>
      </w:r>
      <w:r w:rsidR="35A82246" w:rsidRPr="3856E799">
        <w:rPr>
          <w:rFonts w:cs="Arial"/>
          <w:lang w:eastAsia="et-EE"/>
        </w:rPr>
        <w:t xml:space="preserve"> </w:t>
      </w:r>
      <w:r w:rsidR="35A82246" w:rsidRPr="00D14268">
        <w:rPr>
          <w:rFonts w:cs="Arial"/>
          <w:lang w:eastAsia="et-EE"/>
        </w:rPr>
        <w:t xml:space="preserve">Ravimiametile, </w:t>
      </w:r>
      <w:r w:rsidR="30D05F44" w:rsidRPr="00D14268">
        <w:rPr>
          <w:rFonts w:cs="Arial"/>
          <w:lang w:eastAsia="et-EE"/>
        </w:rPr>
        <w:t>Tervisekassale,</w:t>
      </w:r>
      <w:r w:rsidR="417F0811" w:rsidRPr="00D14268">
        <w:rPr>
          <w:rFonts w:cs="Arial"/>
          <w:lang w:eastAsia="et-EE"/>
        </w:rPr>
        <w:t xml:space="preserve"> Sotsiaalkindlustusametile, </w:t>
      </w:r>
      <w:r w:rsidR="0046757A" w:rsidRPr="0046757A">
        <w:rPr>
          <w:rFonts w:cs="Arial"/>
          <w:lang w:eastAsia="et-EE"/>
        </w:rPr>
        <w:t>Tervise ja Heaolu Infosüsteemide Keskusele</w:t>
      </w:r>
      <w:r w:rsidR="00853CCB">
        <w:rPr>
          <w:rFonts w:cs="Arial"/>
          <w:lang w:eastAsia="et-EE"/>
        </w:rPr>
        <w:t xml:space="preserve">, </w:t>
      </w:r>
      <w:r w:rsidR="00AF1051" w:rsidRPr="00AF1051">
        <w:rPr>
          <w:rFonts w:cs="Arial"/>
          <w:lang w:eastAsia="et-EE"/>
        </w:rPr>
        <w:t>Andmekaitse Inspektsioon</w:t>
      </w:r>
      <w:r w:rsidR="00AF1051">
        <w:rPr>
          <w:rFonts w:cs="Arial"/>
          <w:lang w:eastAsia="et-EE"/>
        </w:rPr>
        <w:t xml:space="preserve">ile, </w:t>
      </w:r>
      <w:r w:rsidR="006D27D5" w:rsidRPr="006D27D5">
        <w:rPr>
          <w:rFonts w:cs="Arial"/>
          <w:lang w:eastAsia="et-EE"/>
        </w:rPr>
        <w:t>Eesti Ravimihulgimüüjate Liidule</w:t>
      </w:r>
      <w:r w:rsidR="00732546">
        <w:rPr>
          <w:rFonts w:cs="Arial"/>
          <w:lang w:eastAsia="et-EE"/>
        </w:rPr>
        <w:t>,</w:t>
      </w:r>
      <w:r w:rsidR="00732546" w:rsidRPr="00732546">
        <w:rPr>
          <w:rFonts w:cs="Arial"/>
          <w:lang w:eastAsia="et-EE"/>
        </w:rPr>
        <w:t xml:space="preserve"> </w:t>
      </w:r>
      <w:r w:rsidR="00732546" w:rsidRPr="000C41AB">
        <w:rPr>
          <w:rFonts w:cs="Arial"/>
          <w:lang w:eastAsia="et-EE"/>
        </w:rPr>
        <w:t xml:space="preserve">Eesti Apteekrite Liidule, Eesti </w:t>
      </w:r>
      <w:r w:rsidR="003E1DAD">
        <w:rPr>
          <w:rFonts w:cs="Arial"/>
          <w:lang w:eastAsia="et-EE"/>
        </w:rPr>
        <w:t>Proviisor</w:t>
      </w:r>
      <w:r w:rsidR="00A111F5">
        <w:rPr>
          <w:rFonts w:cs="Arial"/>
          <w:lang w:eastAsia="et-EE"/>
        </w:rPr>
        <w:t>a</w:t>
      </w:r>
      <w:r w:rsidR="00732546" w:rsidRPr="000C41AB">
        <w:rPr>
          <w:rFonts w:cs="Arial"/>
          <w:lang w:eastAsia="et-EE"/>
        </w:rPr>
        <w:t xml:space="preserve">pteekrite Liidule, Eesti Haiglate Liidule, </w:t>
      </w:r>
      <w:r w:rsidR="00545410" w:rsidRPr="000C41AB">
        <w:rPr>
          <w:rFonts w:cs="Arial"/>
          <w:szCs w:val="22"/>
        </w:rPr>
        <w:t>Eesti Arstide Lii</w:t>
      </w:r>
      <w:r w:rsidR="0006133B">
        <w:rPr>
          <w:rFonts w:cs="Arial"/>
          <w:szCs w:val="22"/>
        </w:rPr>
        <w:t>dule</w:t>
      </w:r>
      <w:r w:rsidR="00545410" w:rsidRPr="000C41AB">
        <w:rPr>
          <w:rFonts w:cs="Arial"/>
          <w:szCs w:val="22"/>
        </w:rPr>
        <w:t xml:space="preserve">, </w:t>
      </w:r>
      <w:r w:rsidR="00732546" w:rsidRPr="000C41AB">
        <w:rPr>
          <w:rFonts w:cs="Arial"/>
          <w:lang w:eastAsia="et-EE"/>
        </w:rPr>
        <w:t xml:space="preserve">Eesti Perearstide Seltsile, </w:t>
      </w:r>
      <w:r w:rsidR="00545410" w:rsidRPr="000C41AB">
        <w:rPr>
          <w:rFonts w:cs="Arial"/>
          <w:szCs w:val="22"/>
        </w:rPr>
        <w:t>Eesti Õdede Lii</w:t>
      </w:r>
      <w:r w:rsidR="0006133B">
        <w:rPr>
          <w:rFonts w:cs="Arial"/>
          <w:szCs w:val="22"/>
        </w:rPr>
        <w:t>dule</w:t>
      </w:r>
      <w:r w:rsidR="00545410" w:rsidRPr="000C41AB">
        <w:rPr>
          <w:rFonts w:cs="Arial"/>
        </w:rPr>
        <w:t xml:space="preserve">, </w:t>
      </w:r>
      <w:r w:rsidR="35A82246" w:rsidRPr="000C41AB">
        <w:rPr>
          <w:rFonts w:cs="Arial"/>
        </w:rPr>
        <w:t>Eesti Hambaarstide Liidule, Eesti Hambatehnikute Liidule, Eesti Radioloogi</w:t>
      </w:r>
      <w:r w:rsidR="00413708">
        <w:rPr>
          <w:rFonts w:cs="Arial"/>
        </w:rPr>
        <w:t>de</w:t>
      </w:r>
      <w:r w:rsidR="35A82246" w:rsidRPr="000C41AB">
        <w:rPr>
          <w:rFonts w:cs="Arial"/>
        </w:rPr>
        <w:t xml:space="preserve"> Ühingule</w:t>
      </w:r>
      <w:r w:rsidR="00545410" w:rsidRPr="000C41AB">
        <w:rPr>
          <w:rFonts w:cs="Arial"/>
        </w:rPr>
        <w:t xml:space="preserve">, </w:t>
      </w:r>
      <w:r w:rsidR="35A82246" w:rsidRPr="000C41AB">
        <w:rPr>
          <w:rFonts w:cs="Arial"/>
        </w:rPr>
        <w:t>Eesti Laborimeditsiini Ühingule</w:t>
      </w:r>
      <w:r w:rsidR="00545410" w:rsidRPr="000C41AB">
        <w:rPr>
          <w:rFonts w:cs="Arial"/>
          <w:lang w:eastAsia="et-EE"/>
        </w:rPr>
        <w:t>, Eesti Puuetega Inimeste Kojale ja MTÜ</w:t>
      </w:r>
      <w:r w:rsidR="0006133B">
        <w:rPr>
          <w:rFonts w:cs="Arial"/>
          <w:lang w:eastAsia="et-EE"/>
        </w:rPr>
        <w:t>-</w:t>
      </w:r>
      <w:r w:rsidR="00130CC0">
        <w:rPr>
          <w:rFonts w:cs="Arial"/>
          <w:lang w:eastAsia="et-EE"/>
        </w:rPr>
        <w:t>l</w:t>
      </w:r>
      <w:r w:rsidR="0006133B">
        <w:rPr>
          <w:rFonts w:cs="Arial"/>
          <w:lang w:eastAsia="et-EE"/>
        </w:rPr>
        <w:t>e</w:t>
      </w:r>
      <w:r w:rsidR="00545410" w:rsidRPr="000C41AB">
        <w:rPr>
          <w:rFonts w:cs="Arial"/>
          <w:lang w:eastAsia="et-EE"/>
        </w:rPr>
        <w:t xml:space="preserve"> M-RING</w:t>
      </w:r>
      <w:r w:rsidR="00C350D4">
        <w:rPr>
          <w:rFonts w:cs="Arial"/>
          <w:lang w:eastAsia="et-EE"/>
        </w:rPr>
        <w:t>.</w:t>
      </w:r>
    </w:p>
    <w:p w14:paraId="1AD78ABC" w14:textId="77777777" w:rsidR="001E1E57" w:rsidRDefault="001E1E57" w:rsidP="007F35E4">
      <w:pPr>
        <w:rPr>
          <w:rFonts w:cs="Arial"/>
          <w:szCs w:val="22"/>
        </w:rPr>
      </w:pPr>
    </w:p>
    <w:p w14:paraId="19FA4282" w14:textId="2BE5681A" w:rsidR="00CD48AF" w:rsidRPr="00475712" w:rsidRDefault="000833FD" w:rsidP="007F35E4">
      <w:pPr>
        <w:rPr>
          <w:rFonts w:cs="Arial"/>
          <w:szCs w:val="22"/>
        </w:rPr>
      </w:pPr>
      <w:r w:rsidRPr="00475712">
        <w:rPr>
          <w:rFonts w:cs="Arial"/>
          <w:szCs w:val="22"/>
        </w:rPr>
        <w:t xml:space="preserve">Rahandusministeerium ja Tervisekassa kooskõlastasid eelnõu märkusteta. </w:t>
      </w:r>
      <w:r w:rsidR="00DB79A3" w:rsidRPr="00475712">
        <w:t>Justiits- ja Digiministeerium</w:t>
      </w:r>
      <w:r w:rsidR="00500951" w:rsidRPr="00475712">
        <w:t xml:space="preserve">ilt, </w:t>
      </w:r>
      <w:r w:rsidR="00450687" w:rsidRPr="00475712">
        <w:t xml:space="preserve">Sotsiaalkindlustusametilt, </w:t>
      </w:r>
      <w:r w:rsidR="00612204" w:rsidRPr="00475712">
        <w:t xml:space="preserve">Tervise ja Heaolu Infosüsteemide Keskuselt, </w:t>
      </w:r>
      <w:r w:rsidR="006B41B9" w:rsidRPr="00475712">
        <w:t xml:space="preserve">Andmekaitse Inspektsioonilt, </w:t>
      </w:r>
      <w:r w:rsidR="00AB3C20" w:rsidRPr="00475712">
        <w:t>Eesti Ravimihulgimüüjate Liidult</w:t>
      </w:r>
      <w:r w:rsidR="00475712" w:rsidRPr="00475712">
        <w:t xml:space="preserve"> ja Eesti Arstide Liidult</w:t>
      </w:r>
      <w:r w:rsidR="00DB79A3">
        <w:rPr>
          <w:rFonts w:cs="Arial"/>
          <w:szCs w:val="22"/>
        </w:rPr>
        <w:t xml:space="preserve"> </w:t>
      </w:r>
      <w:r>
        <w:rPr>
          <w:rFonts w:cs="Arial"/>
          <w:szCs w:val="22"/>
        </w:rPr>
        <w:t>s</w:t>
      </w:r>
      <w:r w:rsidRPr="00687FFB">
        <w:rPr>
          <w:rFonts w:cs="Arial"/>
          <w:szCs w:val="22"/>
        </w:rPr>
        <w:t xml:space="preserve">aabunud tagasiside on </w:t>
      </w:r>
      <w:r>
        <w:rPr>
          <w:rFonts w:cs="Arial"/>
          <w:szCs w:val="22"/>
        </w:rPr>
        <w:t xml:space="preserve">kirjas </w:t>
      </w:r>
      <w:r w:rsidRPr="00687FFB">
        <w:rPr>
          <w:rFonts w:cs="Arial"/>
          <w:szCs w:val="22"/>
        </w:rPr>
        <w:t>kooskõlastustabel</w:t>
      </w:r>
      <w:r>
        <w:rPr>
          <w:rFonts w:cs="Arial"/>
          <w:szCs w:val="22"/>
        </w:rPr>
        <w:t>is</w:t>
      </w:r>
      <w:r w:rsidRPr="00687FFB">
        <w:rPr>
          <w:rFonts w:cs="Arial"/>
          <w:szCs w:val="22"/>
        </w:rPr>
        <w:t xml:space="preserve"> (seletuskirja lisa</w:t>
      </w:r>
      <w:r>
        <w:rPr>
          <w:rFonts w:cs="Arial"/>
          <w:szCs w:val="22"/>
        </w:rPr>
        <w:t>s</w:t>
      </w:r>
      <w:r w:rsidRPr="00687FFB">
        <w:rPr>
          <w:rFonts w:cs="Arial"/>
          <w:szCs w:val="22"/>
        </w:rPr>
        <w:t>)</w:t>
      </w:r>
      <w:r>
        <w:rPr>
          <w:rFonts w:cs="Arial"/>
          <w:szCs w:val="22"/>
        </w:rPr>
        <w:t xml:space="preserve">. </w:t>
      </w:r>
      <w:r w:rsidRPr="00443A50">
        <w:rPr>
          <w:rFonts w:cs="Arial"/>
          <w:szCs w:val="22"/>
        </w:rPr>
        <w:t>Muud osapooled käesoleva määruse kohta märkusi ega ettepanekuid ei esitanud.</w:t>
      </w:r>
    </w:p>
    <w:sectPr w:rsidR="00CD48AF" w:rsidRPr="00475712">
      <w:type w:val="continuous"/>
      <w:pgSz w:w="11906" w:h="16838"/>
      <w:pgMar w:top="1418" w:right="680"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3F81" w14:textId="77777777" w:rsidR="00E1034F" w:rsidRDefault="00E1034F">
      <w:r>
        <w:separator/>
      </w:r>
    </w:p>
  </w:endnote>
  <w:endnote w:type="continuationSeparator" w:id="0">
    <w:p w14:paraId="3158E394" w14:textId="77777777" w:rsidR="00E1034F" w:rsidRDefault="00E1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6672" w14:textId="77777777" w:rsidR="00344A43" w:rsidRDefault="00344A43">
    <w:pPr>
      <w:jc w:val="right"/>
    </w:pPr>
    <w:r>
      <w:rPr>
        <w:rStyle w:val="Lehekljenumber"/>
      </w:rPr>
      <w:fldChar w:fldCharType="begin"/>
    </w:r>
    <w:r>
      <w:rPr>
        <w:rStyle w:val="Lehekljenumber"/>
      </w:rPr>
      <w:instrText xml:space="preserve"> PAGE </w:instrText>
    </w:r>
    <w:r>
      <w:rPr>
        <w:rStyle w:val="Lehekljenumber"/>
      </w:rPr>
      <w:fldChar w:fldCharType="separate"/>
    </w:r>
    <w:r w:rsidR="007C3893">
      <w:rPr>
        <w:rStyle w:val="Lehekljenumber"/>
        <w:noProof/>
      </w:rPr>
      <w:t>6</w:t>
    </w:r>
    <w:r>
      <w:rPr>
        <w:rStyle w:val="Leheklj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2CB8" w14:textId="77777777" w:rsidR="00E1034F" w:rsidRDefault="00E1034F">
      <w:r>
        <w:separator/>
      </w:r>
    </w:p>
  </w:footnote>
  <w:footnote w:type="continuationSeparator" w:id="0">
    <w:p w14:paraId="26C067AA" w14:textId="77777777" w:rsidR="00E1034F" w:rsidRDefault="00E1034F">
      <w:r>
        <w:continuationSeparator/>
      </w:r>
    </w:p>
  </w:footnote>
  <w:footnote w:id="1">
    <w:p w14:paraId="0E7FDC50" w14:textId="5AA2FB92" w:rsidR="2F233F8F" w:rsidRDefault="2F233F8F" w:rsidP="00D2711A">
      <w:pPr>
        <w:pStyle w:val="Allmrkusetekst"/>
      </w:pPr>
      <w:r w:rsidRPr="2F233F8F">
        <w:rPr>
          <w:rStyle w:val="Allmrkuseviide"/>
        </w:rPr>
        <w:footnoteRef/>
      </w:r>
      <w:r>
        <w:t xml:space="preserve"> </w:t>
      </w:r>
      <w:r w:rsidR="00C3725B">
        <w:t>Tervise- ja töö</w:t>
      </w:r>
      <w:r>
        <w:t>ministri 23. detsembri 2015</w:t>
      </w:r>
      <w:r w:rsidR="00256FB2">
        <w:t>. a</w:t>
      </w:r>
      <w:r>
        <w:t xml:space="preserve"> määrus </w:t>
      </w:r>
      <w:r w:rsidR="006F5645">
        <w:t xml:space="preserve">nr 80 </w:t>
      </w:r>
      <w:r w:rsidR="00D32945">
        <w:rPr>
          <w:rFonts w:cs="Arial"/>
        </w:rPr>
        <w:t>„</w:t>
      </w:r>
      <w:r>
        <w:t>Meditsiiniseadmete ja abivahendite andmekogu põhimäärus</w:t>
      </w:r>
      <w:r w:rsidR="00C1750B">
        <w:t>“</w:t>
      </w:r>
      <w:r>
        <w:t xml:space="preserve">, </w:t>
      </w:r>
      <w:r w:rsidRPr="2F233F8F">
        <w:t>RT I, 05.12.2024, 8.</w:t>
      </w:r>
    </w:p>
  </w:footnote>
  <w:footnote w:id="2">
    <w:p w14:paraId="16C766D3" w14:textId="48C04C61" w:rsidR="2F233F8F" w:rsidRDefault="2F233F8F" w:rsidP="00D2711A">
      <w:pPr>
        <w:pStyle w:val="Allmrkusetekst"/>
      </w:pPr>
      <w:r w:rsidRPr="2F233F8F">
        <w:rPr>
          <w:rStyle w:val="Allmrkuseviide"/>
        </w:rPr>
        <w:footnoteRef/>
      </w:r>
      <w:r>
        <w:t xml:space="preserve"> </w:t>
      </w:r>
      <w:r w:rsidRPr="00D2711A">
        <w:rPr>
          <w:rFonts w:eastAsia="Arial" w:cs="Arial"/>
          <w:color w:val="202020"/>
        </w:rPr>
        <w:t>Euroopa Parlamendi ja nõukogu määruse (EL) 2017/745 artikli 31 lõikes 2 nimetatud unikaalne registreerimisnumber.</w:t>
      </w:r>
      <w:r w:rsidRPr="2F233F8F">
        <w:rPr>
          <w:rFonts w:eastAsia="Arial" w:cs="Arial"/>
          <w:color w:val="202020"/>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5F7"/>
    <w:multiLevelType w:val="hybridMultilevel"/>
    <w:tmpl w:val="DF04415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8D92024"/>
    <w:multiLevelType w:val="hybridMultilevel"/>
    <w:tmpl w:val="EAD0EC9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97455B2"/>
    <w:multiLevelType w:val="hybridMultilevel"/>
    <w:tmpl w:val="8F30B9BA"/>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1625D78"/>
    <w:multiLevelType w:val="hybridMultilevel"/>
    <w:tmpl w:val="8370CBE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29724CC"/>
    <w:multiLevelType w:val="hybridMultilevel"/>
    <w:tmpl w:val="90D6F5A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86F6E3C"/>
    <w:multiLevelType w:val="hybridMultilevel"/>
    <w:tmpl w:val="D708CBA2"/>
    <w:lvl w:ilvl="0" w:tplc="0122EE8A">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3791046F"/>
    <w:multiLevelType w:val="multilevel"/>
    <w:tmpl w:val="38C440A0"/>
    <w:lvl w:ilvl="0">
      <w:start w:val="1"/>
      <w:numFmt w:val="decimal"/>
      <w:lvlText w:val="%1."/>
      <w:lvlJc w:val="left"/>
      <w:pPr>
        <w:ind w:left="720" w:hanging="360"/>
      </w:pPr>
      <w:rPr>
        <w:rFonts w:cs="Times New Roman"/>
        <w:b/>
        <w:bCs/>
      </w:rPr>
    </w:lvl>
    <w:lvl w:ilvl="1">
      <w:start w:val="1"/>
      <w:numFmt w:val="decimal"/>
      <w:lvlText w:val="%1.%2."/>
      <w:lvlJc w:val="left"/>
      <w:pPr>
        <w:ind w:left="957" w:hanging="390"/>
      </w:pPr>
      <w:rPr>
        <w:rFonts w:cs="Times New Roman"/>
        <w:b w:val="0"/>
        <w:bCs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3CA546C0"/>
    <w:multiLevelType w:val="hybridMultilevel"/>
    <w:tmpl w:val="D250FF26"/>
    <w:lvl w:ilvl="0" w:tplc="CF1C2092">
      <w:start w:val="1"/>
      <w:numFmt w:val="decimal"/>
      <w:lvlText w:val="(%1)"/>
      <w:lvlJc w:val="left"/>
      <w:pPr>
        <w:ind w:left="360" w:hanging="360"/>
      </w:pPr>
      <w:rPr>
        <w:rFonts w:cs="Times New Roman" w:hint="default"/>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8"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080"/>
        </w:tabs>
        <w:ind w:left="567" w:hanging="567"/>
      </w:pPr>
      <w:rPr>
        <w:rFonts w:cs="Times New Roman" w:hint="default"/>
      </w:rPr>
    </w:lvl>
    <w:lvl w:ilvl="4">
      <w:start w:val="1"/>
      <w:numFmt w:val="decimal"/>
      <w:lvlText w:val="%1.%2.%3.%4.%5"/>
      <w:lvlJc w:val="left"/>
      <w:pPr>
        <w:tabs>
          <w:tab w:val="num" w:pos="1080"/>
        </w:tabs>
        <w:ind w:left="567" w:hanging="56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86444B1"/>
    <w:multiLevelType w:val="hybridMultilevel"/>
    <w:tmpl w:val="5EC07880"/>
    <w:lvl w:ilvl="0" w:tplc="E87CA090">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0" w15:restartNumberingAfterBreak="0">
    <w:nsid w:val="633833CC"/>
    <w:multiLevelType w:val="hybridMultilevel"/>
    <w:tmpl w:val="58A2C3CC"/>
    <w:lvl w:ilvl="0" w:tplc="6C32405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1" w15:restartNumberingAfterBreak="0">
    <w:nsid w:val="66DF3E67"/>
    <w:multiLevelType w:val="hybridMultilevel"/>
    <w:tmpl w:val="861E9B1A"/>
    <w:lvl w:ilvl="0" w:tplc="5DA04752">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2" w15:restartNumberingAfterBreak="0">
    <w:nsid w:val="6E755D52"/>
    <w:multiLevelType w:val="hybridMultilevel"/>
    <w:tmpl w:val="E492642E"/>
    <w:lvl w:ilvl="0" w:tplc="7D5A5A5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3" w15:restartNumberingAfterBreak="0">
    <w:nsid w:val="75A92448"/>
    <w:multiLevelType w:val="hybridMultilevel"/>
    <w:tmpl w:val="476C8BCE"/>
    <w:lvl w:ilvl="0" w:tplc="64EC4520">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4" w15:restartNumberingAfterBreak="0">
    <w:nsid w:val="7FFC4C47"/>
    <w:multiLevelType w:val="hybridMultilevel"/>
    <w:tmpl w:val="32321C32"/>
    <w:lvl w:ilvl="0" w:tplc="3788D3E2">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num w:numId="1" w16cid:durableId="1325164674">
    <w:abstractNumId w:val="8"/>
  </w:num>
  <w:num w:numId="2" w16cid:durableId="28991252">
    <w:abstractNumId w:val="8"/>
  </w:num>
  <w:num w:numId="3" w16cid:durableId="813958594">
    <w:abstractNumId w:val="0"/>
  </w:num>
  <w:num w:numId="4" w16cid:durableId="1813521734">
    <w:abstractNumId w:val="13"/>
  </w:num>
  <w:num w:numId="5" w16cid:durableId="1545361857">
    <w:abstractNumId w:val="1"/>
  </w:num>
  <w:num w:numId="6" w16cid:durableId="1645313872">
    <w:abstractNumId w:val="7"/>
  </w:num>
  <w:num w:numId="7" w16cid:durableId="1070615181">
    <w:abstractNumId w:val="3"/>
  </w:num>
  <w:num w:numId="8" w16cid:durableId="1650668587">
    <w:abstractNumId w:val="12"/>
  </w:num>
  <w:num w:numId="9" w16cid:durableId="333461859">
    <w:abstractNumId w:val="5"/>
  </w:num>
  <w:num w:numId="10" w16cid:durableId="2036687779">
    <w:abstractNumId w:val="2"/>
  </w:num>
  <w:num w:numId="11" w16cid:durableId="1334265464">
    <w:abstractNumId w:val="9"/>
  </w:num>
  <w:num w:numId="12" w16cid:durableId="1394231582">
    <w:abstractNumId w:val="11"/>
  </w:num>
  <w:num w:numId="13" w16cid:durableId="1109543399">
    <w:abstractNumId w:val="14"/>
  </w:num>
  <w:num w:numId="14" w16cid:durableId="596407720">
    <w:abstractNumId w:val="10"/>
  </w:num>
  <w:num w:numId="15" w16cid:durableId="504132881">
    <w:abstractNumId w:val="4"/>
  </w:num>
  <w:num w:numId="16" w16cid:durableId="1356154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8B"/>
    <w:rsid w:val="00001A1B"/>
    <w:rsid w:val="00001A30"/>
    <w:rsid w:val="000056FA"/>
    <w:rsid w:val="000058F0"/>
    <w:rsid w:val="00006A1B"/>
    <w:rsid w:val="00007671"/>
    <w:rsid w:val="00010B63"/>
    <w:rsid w:val="00015794"/>
    <w:rsid w:val="00016268"/>
    <w:rsid w:val="00016ECC"/>
    <w:rsid w:val="00022E40"/>
    <w:rsid w:val="00032730"/>
    <w:rsid w:val="0003355F"/>
    <w:rsid w:val="000359BB"/>
    <w:rsid w:val="0004507A"/>
    <w:rsid w:val="00047FF6"/>
    <w:rsid w:val="000516C7"/>
    <w:rsid w:val="000533AC"/>
    <w:rsid w:val="00054D36"/>
    <w:rsid w:val="00057145"/>
    <w:rsid w:val="0006133B"/>
    <w:rsid w:val="000620A3"/>
    <w:rsid w:val="00064B95"/>
    <w:rsid w:val="00074DBC"/>
    <w:rsid w:val="00075485"/>
    <w:rsid w:val="00075690"/>
    <w:rsid w:val="0007668D"/>
    <w:rsid w:val="000815E0"/>
    <w:rsid w:val="000833FD"/>
    <w:rsid w:val="000837EF"/>
    <w:rsid w:val="00093111"/>
    <w:rsid w:val="00094F3E"/>
    <w:rsid w:val="000A273F"/>
    <w:rsid w:val="000A3048"/>
    <w:rsid w:val="000B0453"/>
    <w:rsid w:val="000B087C"/>
    <w:rsid w:val="000B306E"/>
    <w:rsid w:val="000B492F"/>
    <w:rsid w:val="000C194D"/>
    <w:rsid w:val="000C1D8D"/>
    <w:rsid w:val="000C41AB"/>
    <w:rsid w:val="000C4382"/>
    <w:rsid w:val="000C562D"/>
    <w:rsid w:val="000D0ED6"/>
    <w:rsid w:val="000D67E4"/>
    <w:rsid w:val="000E2B6E"/>
    <w:rsid w:val="000E2EC7"/>
    <w:rsid w:val="000E5EA8"/>
    <w:rsid w:val="000F1C4F"/>
    <w:rsid w:val="000F60AB"/>
    <w:rsid w:val="0010017A"/>
    <w:rsid w:val="0010175F"/>
    <w:rsid w:val="00106E26"/>
    <w:rsid w:val="0011368D"/>
    <w:rsid w:val="00122F04"/>
    <w:rsid w:val="00123609"/>
    <w:rsid w:val="00130CC0"/>
    <w:rsid w:val="00131247"/>
    <w:rsid w:val="00132D67"/>
    <w:rsid w:val="001339A9"/>
    <w:rsid w:val="00136B1F"/>
    <w:rsid w:val="00137885"/>
    <w:rsid w:val="00140744"/>
    <w:rsid w:val="00143DEA"/>
    <w:rsid w:val="00150EC9"/>
    <w:rsid w:val="00152A8D"/>
    <w:rsid w:val="00155CE5"/>
    <w:rsid w:val="00155EDE"/>
    <w:rsid w:val="00156142"/>
    <w:rsid w:val="001669FD"/>
    <w:rsid w:val="00170A72"/>
    <w:rsid w:val="00171079"/>
    <w:rsid w:val="00173E10"/>
    <w:rsid w:val="0017667D"/>
    <w:rsid w:val="00181094"/>
    <w:rsid w:val="001814E0"/>
    <w:rsid w:val="00181506"/>
    <w:rsid w:val="00182480"/>
    <w:rsid w:val="00182DD1"/>
    <w:rsid w:val="001832E6"/>
    <w:rsid w:val="001842A3"/>
    <w:rsid w:val="00187897"/>
    <w:rsid w:val="001A09EC"/>
    <w:rsid w:val="001A37F6"/>
    <w:rsid w:val="001A386A"/>
    <w:rsid w:val="001A44A8"/>
    <w:rsid w:val="001B4D6A"/>
    <w:rsid w:val="001C2640"/>
    <w:rsid w:val="001C3113"/>
    <w:rsid w:val="001C58DA"/>
    <w:rsid w:val="001C7A5F"/>
    <w:rsid w:val="001D13E0"/>
    <w:rsid w:val="001E1E57"/>
    <w:rsid w:val="001E5A52"/>
    <w:rsid w:val="001F1906"/>
    <w:rsid w:val="001F4B25"/>
    <w:rsid w:val="001F603F"/>
    <w:rsid w:val="001F6417"/>
    <w:rsid w:val="001F658B"/>
    <w:rsid w:val="001F66F8"/>
    <w:rsid w:val="001F6704"/>
    <w:rsid w:val="00200F03"/>
    <w:rsid w:val="00201170"/>
    <w:rsid w:val="00205D52"/>
    <w:rsid w:val="0020F690"/>
    <w:rsid w:val="0021173F"/>
    <w:rsid w:val="002132E8"/>
    <w:rsid w:val="00213CE1"/>
    <w:rsid w:val="00216ADF"/>
    <w:rsid w:val="00217464"/>
    <w:rsid w:val="0021B12A"/>
    <w:rsid w:val="0022CADC"/>
    <w:rsid w:val="00232353"/>
    <w:rsid w:val="002355E7"/>
    <w:rsid w:val="00235723"/>
    <w:rsid w:val="0024088C"/>
    <w:rsid w:val="002414DE"/>
    <w:rsid w:val="00242C85"/>
    <w:rsid w:val="002441AC"/>
    <w:rsid w:val="0024649F"/>
    <w:rsid w:val="00247C3C"/>
    <w:rsid w:val="00250609"/>
    <w:rsid w:val="00253E21"/>
    <w:rsid w:val="00255552"/>
    <w:rsid w:val="002557A3"/>
    <w:rsid w:val="00256FB2"/>
    <w:rsid w:val="00262BFF"/>
    <w:rsid w:val="0026499D"/>
    <w:rsid w:val="00264B28"/>
    <w:rsid w:val="00265B17"/>
    <w:rsid w:val="00267367"/>
    <w:rsid w:val="00270ABD"/>
    <w:rsid w:val="00271A98"/>
    <w:rsid w:val="0027455D"/>
    <w:rsid w:val="0027571D"/>
    <w:rsid w:val="002801E5"/>
    <w:rsid w:val="00281165"/>
    <w:rsid w:val="002823C6"/>
    <w:rsid w:val="00286113"/>
    <w:rsid w:val="002866DC"/>
    <w:rsid w:val="00290C02"/>
    <w:rsid w:val="00293216"/>
    <w:rsid w:val="00297C8B"/>
    <w:rsid w:val="002A4A40"/>
    <w:rsid w:val="002A7F2D"/>
    <w:rsid w:val="002B0BFD"/>
    <w:rsid w:val="002B21B5"/>
    <w:rsid w:val="002B2D29"/>
    <w:rsid w:val="002B5E76"/>
    <w:rsid w:val="002B7165"/>
    <w:rsid w:val="002C00F8"/>
    <w:rsid w:val="002C5410"/>
    <w:rsid w:val="002C58BE"/>
    <w:rsid w:val="002C705E"/>
    <w:rsid w:val="002C789C"/>
    <w:rsid w:val="002D3B42"/>
    <w:rsid w:val="002D506C"/>
    <w:rsid w:val="002D5B7D"/>
    <w:rsid w:val="002D7634"/>
    <w:rsid w:val="002E4DF8"/>
    <w:rsid w:val="002E5E2B"/>
    <w:rsid w:val="002F2E48"/>
    <w:rsid w:val="002F3AFE"/>
    <w:rsid w:val="002F4DEF"/>
    <w:rsid w:val="002F51B1"/>
    <w:rsid w:val="002F6439"/>
    <w:rsid w:val="002F79A1"/>
    <w:rsid w:val="00305195"/>
    <w:rsid w:val="003108D2"/>
    <w:rsid w:val="003122AC"/>
    <w:rsid w:val="00323FF1"/>
    <w:rsid w:val="00341F40"/>
    <w:rsid w:val="003422CF"/>
    <w:rsid w:val="00344421"/>
    <w:rsid w:val="00344A43"/>
    <w:rsid w:val="003458E1"/>
    <w:rsid w:val="0034709A"/>
    <w:rsid w:val="003561EB"/>
    <w:rsid w:val="00356C49"/>
    <w:rsid w:val="00360DB1"/>
    <w:rsid w:val="003616F8"/>
    <w:rsid w:val="0036573B"/>
    <w:rsid w:val="00365B5A"/>
    <w:rsid w:val="0036682E"/>
    <w:rsid w:val="00372928"/>
    <w:rsid w:val="00372B90"/>
    <w:rsid w:val="0037306D"/>
    <w:rsid w:val="003776F1"/>
    <w:rsid w:val="003829D4"/>
    <w:rsid w:val="00382ACE"/>
    <w:rsid w:val="00385F18"/>
    <w:rsid w:val="003938AF"/>
    <w:rsid w:val="00393A2C"/>
    <w:rsid w:val="00394A48"/>
    <w:rsid w:val="00394E05"/>
    <w:rsid w:val="0039651C"/>
    <w:rsid w:val="003A5AA9"/>
    <w:rsid w:val="003A6372"/>
    <w:rsid w:val="003A6925"/>
    <w:rsid w:val="003B1D7C"/>
    <w:rsid w:val="003B2C64"/>
    <w:rsid w:val="003B2CA4"/>
    <w:rsid w:val="003B6838"/>
    <w:rsid w:val="003C0256"/>
    <w:rsid w:val="003C3403"/>
    <w:rsid w:val="003C76E3"/>
    <w:rsid w:val="003C7AF0"/>
    <w:rsid w:val="003D2B5B"/>
    <w:rsid w:val="003D7162"/>
    <w:rsid w:val="003E0635"/>
    <w:rsid w:val="003E06AE"/>
    <w:rsid w:val="003E123E"/>
    <w:rsid w:val="003E1DAD"/>
    <w:rsid w:val="003E38C7"/>
    <w:rsid w:val="003E71DB"/>
    <w:rsid w:val="003E75EC"/>
    <w:rsid w:val="003E7DA7"/>
    <w:rsid w:val="003E7F7B"/>
    <w:rsid w:val="003F4592"/>
    <w:rsid w:val="003F7BCA"/>
    <w:rsid w:val="00402EE9"/>
    <w:rsid w:val="00405ED5"/>
    <w:rsid w:val="00413708"/>
    <w:rsid w:val="004142DA"/>
    <w:rsid w:val="00414E1E"/>
    <w:rsid w:val="00416A03"/>
    <w:rsid w:val="00417056"/>
    <w:rsid w:val="00417541"/>
    <w:rsid w:val="00420E2A"/>
    <w:rsid w:val="0042156D"/>
    <w:rsid w:val="00421C03"/>
    <w:rsid w:val="00422E17"/>
    <w:rsid w:val="00425C34"/>
    <w:rsid w:val="00434760"/>
    <w:rsid w:val="00436A22"/>
    <w:rsid w:val="0043712E"/>
    <w:rsid w:val="004446E2"/>
    <w:rsid w:val="00446203"/>
    <w:rsid w:val="004477C2"/>
    <w:rsid w:val="00450687"/>
    <w:rsid w:val="0045079F"/>
    <w:rsid w:val="00450A24"/>
    <w:rsid w:val="004517E8"/>
    <w:rsid w:val="00457C23"/>
    <w:rsid w:val="0046012E"/>
    <w:rsid w:val="004604D8"/>
    <w:rsid w:val="00462085"/>
    <w:rsid w:val="00462419"/>
    <w:rsid w:val="0046284C"/>
    <w:rsid w:val="00464EE3"/>
    <w:rsid w:val="00465CDA"/>
    <w:rsid w:val="0046682E"/>
    <w:rsid w:val="0046757A"/>
    <w:rsid w:val="00467BCD"/>
    <w:rsid w:val="00471FD0"/>
    <w:rsid w:val="00472480"/>
    <w:rsid w:val="004738D8"/>
    <w:rsid w:val="004743DB"/>
    <w:rsid w:val="00475712"/>
    <w:rsid w:val="00485955"/>
    <w:rsid w:val="0048A1AB"/>
    <w:rsid w:val="00493826"/>
    <w:rsid w:val="004942DC"/>
    <w:rsid w:val="00496D35"/>
    <w:rsid w:val="004975D5"/>
    <w:rsid w:val="00497B9B"/>
    <w:rsid w:val="004A0EB0"/>
    <w:rsid w:val="004A1F39"/>
    <w:rsid w:val="004A485D"/>
    <w:rsid w:val="004A5763"/>
    <w:rsid w:val="004A5A9A"/>
    <w:rsid w:val="004B0CF9"/>
    <w:rsid w:val="004B2EB6"/>
    <w:rsid w:val="004C21CE"/>
    <w:rsid w:val="004C2F3E"/>
    <w:rsid w:val="004C67BD"/>
    <w:rsid w:val="004C732F"/>
    <w:rsid w:val="004D090E"/>
    <w:rsid w:val="004D099B"/>
    <w:rsid w:val="004D1893"/>
    <w:rsid w:val="004D296B"/>
    <w:rsid w:val="004D2D3A"/>
    <w:rsid w:val="004D3550"/>
    <w:rsid w:val="004D3CC2"/>
    <w:rsid w:val="004D59ED"/>
    <w:rsid w:val="004D7BF2"/>
    <w:rsid w:val="004E0042"/>
    <w:rsid w:val="004E1E6C"/>
    <w:rsid w:val="004E4C24"/>
    <w:rsid w:val="004E6F88"/>
    <w:rsid w:val="004E7248"/>
    <w:rsid w:val="004E7408"/>
    <w:rsid w:val="004F185D"/>
    <w:rsid w:val="004F1C2F"/>
    <w:rsid w:val="004F28DC"/>
    <w:rsid w:val="004F3B5B"/>
    <w:rsid w:val="004F4199"/>
    <w:rsid w:val="004F4B9E"/>
    <w:rsid w:val="004F60A4"/>
    <w:rsid w:val="00500951"/>
    <w:rsid w:val="00501A84"/>
    <w:rsid w:val="00504DAF"/>
    <w:rsid w:val="00512E6B"/>
    <w:rsid w:val="00513DBA"/>
    <w:rsid w:val="00517E28"/>
    <w:rsid w:val="00523C72"/>
    <w:rsid w:val="00525B11"/>
    <w:rsid w:val="005350CB"/>
    <w:rsid w:val="005357EF"/>
    <w:rsid w:val="00535DB0"/>
    <w:rsid w:val="00536796"/>
    <w:rsid w:val="00544AF6"/>
    <w:rsid w:val="00545410"/>
    <w:rsid w:val="00545A04"/>
    <w:rsid w:val="00546774"/>
    <w:rsid w:val="00547F2B"/>
    <w:rsid w:val="0055357A"/>
    <w:rsid w:val="00555EEC"/>
    <w:rsid w:val="00560E97"/>
    <w:rsid w:val="00562AC1"/>
    <w:rsid w:val="00563EF9"/>
    <w:rsid w:val="0056781E"/>
    <w:rsid w:val="00573048"/>
    <w:rsid w:val="00575183"/>
    <w:rsid w:val="00575B70"/>
    <w:rsid w:val="00577714"/>
    <w:rsid w:val="005805AC"/>
    <w:rsid w:val="0058104D"/>
    <w:rsid w:val="00582A98"/>
    <w:rsid w:val="005833E7"/>
    <w:rsid w:val="00583D89"/>
    <w:rsid w:val="00584DC1"/>
    <w:rsid w:val="00586808"/>
    <w:rsid w:val="00586DE3"/>
    <w:rsid w:val="00590ED7"/>
    <w:rsid w:val="00592699"/>
    <w:rsid w:val="00593442"/>
    <w:rsid w:val="0059455C"/>
    <w:rsid w:val="00594A58"/>
    <w:rsid w:val="005A0225"/>
    <w:rsid w:val="005A387B"/>
    <w:rsid w:val="005A426A"/>
    <w:rsid w:val="005B1A08"/>
    <w:rsid w:val="005B41F0"/>
    <w:rsid w:val="005C348E"/>
    <w:rsid w:val="005C456C"/>
    <w:rsid w:val="005C474F"/>
    <w:rsid w:val="005D0867"/>
    <w:rsid w:val="005D6947"/>
    <w:rsid w:val="005D73AF"/>
    <w:rsid w:val="005E1402"/>
    <w:rsid w:val="005E633B"/>
    <w:rsid w:val="005E6F8F"/>
    <w:rsid w:val="005F00A5"/>
    <w:rsid w:val="005F03F8"/>
    <w:rsid w:val="005F0A66"/>
    <w:rsid w:val="005F1429"/>
    <w:rsid w:val="005F3A70"/>
    <w:rsid w:val="005F721A"/>
    <w:rsid w:val="00604B4F"/>
    <w:rsid w:val="00605D3D"/>
    <w:rsid w:val="00605F7D"/>
    <w:rsid w:val="00612204"/>
    <w:rsid w:val="0061266F"/>
    <w:rsid w:val="006134CA"/>
    <w:rsid w:val="00617893"/>
    <w:rsid w:val="00620902"/>
    <w:rsid w:val="00623F41"/>
    <w:rsid w:val="0062749F"/>
    <w:rsid w:val="00627F7B"/>
    <w:rsid w:val="00631FCE"/>
    <w:rsid w:val="00632998"/>
    <w:rsid w:val="00635790"/>
    <w:rsid w:val="00644C28"/>
    <w:rsid w:val="006479B0"/>
    <w:rsid w:val="0064C54D"/>
    <w:rsid w:val="0065013E"/>
    <w:rsid w:val="0065174C"/>
    <w:rsid w:val="00661417"/>
    <w:rsid w:val="00663B89"/>
    <w:rsid w:val="00672E47"/>
    <w:rsid w:val="006802ED"/>
    <w:rsid w:val="00682DB7"/>
    <w:rsid w:val="00684FBD"/>
    <w:rsid w:val="0069031B"/>
    <w:rsid w:val="00692EC0"/>
    <w:rsid w:val="00693BBC"/>
    <w:rsid w:val="00693DE6"/>
    <w:rsid w:val="00693EA4"/>
    <w:rsid w:val="0069476C"/>
    <w:rsid w:val="006A034E"/>
    <w:rsid w:val="006A1693"/>
    <w:rsid w:val="006A3456"/>
    <w:rsid w:val="006A4B12"/>
    <w:rsid w:val="006B1212"/>
    <w:rsid w:val="006B3238"/>
    <w:rsid w:val="006B34D3"/>
    <w:rsid w:val="006B41B9"/>
    <w:rsid w:val="006B4FED"/>
    <w:rsid w:val="006B5872"/>
    <w:rsid w:val="006C3341"/>
    <w:rsid w:val="006C343B"/>
    <w:rsid w:val="006D0466"/>
    <w:rsid w:val="006D27D5"/>
    <w:rsid w:val="006D52B9"/>
    <w:rsid w:val="006D6E87"/>
    <w:rsid w:val="006E152A"/>
    <w:rsid w:val="006E3266"/>
    <w:rsid w:val="006E3476"/>
    <w:rsid w:val="006E462F"/>
    <w:rsid w:val="006E5529"/>
    <w:rsid w:val="006E5CAA"/>
    <w:rsid w:val="006F5645"/>
    <w:rsid w:val="006F56EC"/>
    <w:rsid w:val="006F7AB4"/>
    <w:rsid w:val="006F7CF8"/>
    <w:rsid w:val="00700B87"/>
    <w:rsid w:val="00701385"/>
    <w:rsid w:val="00701B8E"/>
    <w:rsid w:val="00703BAD"/>
    <w:rsid w:val="00705C8E"/>
    <w:rsid w:val="00710FCB"/>
    <w:rsid w:val="0071153B"/>
    <w:rsid w:val="00711FF9"/>
    <w:rsid w:val="007121C6"/>
    <w:rsid w:val="0071282C"/>
    <w:rsid w:val="00714835"/>
    <w:rsid w:val="00715891"/>
    <w:rsid w:val="007161E7"/>
    <w:rsid w:val="00716300"/>
    <w:rsid w:val="0072230F"/>
    <w:rsid w:val="007246C0"/>
    <w:rsid w:val="0072487F"/>
    <w:rsid w:val="0072522D"/>
    <w:rsid w:val="0072769F"/>
    <w:rsid w:val="00730E2C"/>
    <w:rsid w:val="00732546"/>
    <w:rsid w:val="00733D75"/>
    <w:rsid w:val="00734C91"/>
    <w:rsid w:val="007358C9"/>
    <w:rsid w:val="00735E5D"/>
    <w:rsid w:val="00736219"/>
    <w:rsid w:val="00743A89"/>
    <w:rsid w:val="00743AE1"/>
    <w:rsid w:val="00744618"/>
    <w:rsid w:val="007473F5"/>
    <w:rsid w:val="0074761A"/>
    <w:rsid w:val="00756CD0"/>
    <w:rsid w:val="007640BD"/>
    <w:rsid w:val="0076608D"/>
    <w:rsid w:val="00766EF8"/>
    <w:rsid w:val="0077017C"/>
    <w:rsid w:val="00771026"/>
    <w:rsid w:val="00774169"/>
    <w:rsid w:val="00774DE8"/>
    <w:rsid w:val="007803F9"/>
    <w:rsid w:val="00783013"/>
    <w:rsid w:val="00783445"/>
    <w:rsid w:val="00783DF6"/>
    <w:rsid w:val="00785250"/>
    <w:rsid w:val="0078683A"/>
    <w:rsid w:val="00790247"/>
    <w:rsid w:val="00790FDC"/>
    <w:rsid w:val="007A0418"/>
    <w:rsid w:val="007A4C6D"/>
    <w:rsid w:val="007A4D0A"/>
    <w:rsid w:val="007A57F1"/>
    <w:rsid w:val="007B15E1"/>
    <w:rsid w:val="007B31CB"/>
    <w:rsid w:val="007B3970"/>
    <w:rsid w:val="007B6744"/>
    <w:rsid w:val="007B6979"/>
    <w:rsid w:val="007B6C32"/>
    <w:rsid w:val="007C3893"/>
    <w:rsid w:val="007C5213"/>
    <w:rsid w:val="007C5946"/>
    <w:rsid w:val="007C6F87"/>
    <w:rsid w:val="007D0873"/>
    <w:rsid w:val="007D14B8"/>
    <w:rsid w:val="007D1FE3"/>
    <w:rsid w:val="007D2A09"/>
    <w:rsid w:val="007D2D89"/>
    <w:rsid w:val="007D3109"/>
    <w:rsid w:val="007D3F84"/>
    <w:rsid w:val="007D4005"/>
    <w:rsid w:val="007D463B"/>
    <w:rsid w:val="007D4C8B"/>
    <w:rsid w:val="007E231A"/>
    <w:rsid w:val="007E3581"/>
    <w:rsid w:val="007E43E0"/>
    <w:rsid w:val="007E5AE0"/>
    <w:rsid w:val="007E71DA"/>
    <w:rsid w:val="007E71F7"/>
    <w:rsid w:val="007E7D14"/>
    <w:rsid w:val="007F1160"/>
    <w:rsid w:val="007F126D"/>
    <w:rsid w:val="007F35E4"/>
    <w:rsid w:val="007F3FC3"/>
    <w:rsid w:val="007F4117"/>
    <w:rsid w:val="00810F36"/>
    <w:rsid w:val="00811754"/>
    <w:rsid w:val="00815515"/>
    <w:rsid w:val="00817173"/>
    <w:rsid w:val="00825644"/>
    <w:rsid w:val="008277D8"/>
    <w:rsid w:val="008356F3"/>
    <w:rsid w:val="008366F7"/>
    <w:rsid w:val="00841388"/>
    <w:rsid w:val="0084207E"/>
    <w:rsid w:val="00843404"/>
    <w:rsid w:val="00843D11"/>
    <w:rsid w:val="008447EB"/>
    <w:rsid w:val="0084573A"/>
    <w:rsid w:val="0084677E"/>
    <w:rsid w:val="008522DF"/>
    <w:rsid w:val="00852E5C"/>
    <w:rsid w:val="00853189"/>
    <w:rsid w:val="00853CCB"/>
    <w:rsid w:val="00855AB3"/>
    <w:rsid w:val="0085646C"/>
    <w:rsid w:val="00857129"/>
    <w:rsid w:val="00857549"/>
    <w:rsid w:val="008579AC"/>
    <w:rsid w:val="00867F2D"/>
    <w:rsid w:val="0087234C"/>
    <w:rsid w:val="0087641B"/>
    <w:rsid w:val="00880925"/>
    <w:rsid w:val="008809FE"/>
    <w:rsid w:val="00880A64"/>
    <w:rsid w:val="00881CDD"/>
    <w:rsid w:val="00885B90"/>
    <w:rsid w:val="0088633E"/>
    <w:rsid w:val="00887BCB"/>
    <w:rsid w:val="008A06C2"/>
    <w:rsid w:val="008A3406"/>
    <w:rsid w:val="008A4DD4"/>
    <w:rsid w:val="008A7EC0"/>
    <w:rsid w:val="008B4122"/>
    <w:rsid w:val="008B618B"/>
    <w:rsid w:val="008C0EA5"/>
    <w:rsid w:val="008C379E"/>
    <w:rsid w:val="008C37BC"/>
    <w:rsid w:val="008C38B3"/>
    <w:rsid w:val="008C49C4"/>
    <w:rsid w:val="008C52B3"/>
    <w:rsid w:val="008D1D8B"/>
    <w:rsid w:val="008D7497"/>
    <w:rsid w:val="008E140A"/>
    <w:rsid w:val="008E1614"/>
    <w:rsid w:val="008E5739"/>
    <w:rsid w:val="008E7918"/>
    <w:rsid w:val="008E7AD5"/>
    <w:rsid w:val="008E7F6D"/>
    <w:rsid w:val="008F1A5C"/>
    <w:rsid w:val="008F50A6"/>
    <w:rsid w:val="00904EB5"/>
    <w:rsid w:val="0090565A"/>
    <w:rsid w:val="00913D1B"/>
    <w:rsid w:val="00914A8B"/>
    <w:rsid w:val="00916797"/>
    <w:rsid w:val="00917C12"/>
    <w:rsid w:val="0092105B"/>
    <w:rsid w:val="00921438"/>
    <w:rsid w:val="00925463"/>
    <w:rsid w:val="0092589C"/>
    <w:rsid w:val="00926AFD"/>
    <w:rsid w:val="00926DC8"/>
    <w:rsid w:val="00934A35"/>
    <w:rsid w:val="00934E06"/>
    <w:rsid w:val="00936DBB"/>
    <w:rsid w:val="009408A6"/>
    <w:rsid w:val="00941A0B"/>
    <w:rsid w:val="0094205C"/>
    <w:rsid w:val="00942FE5"/>
    <w:rsid w:val="0094403E"/>
    <w:rsid w:val="00944284"/>
    <w:rsid w:val="0094745D"/>
    <w:rsid w:val="009477BA"/>
    <w:rsid w:val="00950970"/>
    <w:rsid w:val="0095444F"/>
    <w:rsid w:val="0096052F"/>
    <w:rsid w:val="00960E6A"/>
    <w:rsid w:val="00960F81"/>
    <w:rsid w:val="009721DF"/>
    <w:rsid w:val="00976655"/>
    <w:rsid w:val="00977F07"/>
    <w:rsid w:val="009819B7"/>
    <w:rsid w:val="00982039"/>
    <w:rsid w:val="0098261F"/>
    <w:rsid w:val="00983183"/>
    <w:rsid w:val="009927AE"/>
    <w:rsid w:val="009941E3"/>
    <w:rsid w:val="009A2BF7"/>
    <w:rsid w:val="009A5C4D"/>
    <w:rsid w:val="009A5E88"/>
    <w:rsid w:val="009B1F29"/>
    <w:rsid w:val="009B4136"/>
    <w:rsid w:val="009B4D51"/>
    <w:rsid w:val="009C0484"/>
    <w:rsid w:val="009C342C"/>
    <w:rsid w:val="009C3BD7"/>
    <w:rsid w:val="009C3BDF"/>
    <w:rsid w:val="009C631C"/>
    <w:rsid w:val="009C6B0F"/>
    <w:rsid w:val="009C7DC0"/>
    <w:rsid w:val="009D00A5"/>
    <w:rsid w:val="009D0E43"/>
    <w:rsid w:val="009D1841"/>
    <w:rsid w:val="009E2617"/>
    <w:rsid w:val="009E374C"/>
    <w:rsid w:val="009F2E4A"/>
    <w:rsid w:val="009F3D85"/>
    <w:rsid w:val="009F53B8"/>
    <w:rsid w:val="009F6202"/>
    <w:rsid w:val="00A0249D"/>
    <w:rsid w:val="00A0474C"/>
    <w:rsid w:val="00A048A9"/>
    <w:rsid w:val="00A04FB2"/>
    <w:rsid w:val="00A07D5F"/>
    <w:rsid w:val="00A111F5"/>
    <w:rsid w:val="00A16457"/>
    <w:rsid w:val="00A22BE4"/>
    <w:rsid w:val="00A249AF"/>
    <w:rsid w:val="00A26DC5"/>
    <w:rsid w:val="00A27F1B"/>
    <w:rsid w:val="00A32BC3"/>
    <w:rsid w:val="00A34DB8"/>
    <w:rsid w:val="00A3506E"/>
    <w:rsid w:val="00A36A5A"/>
    <w:rsid w:val="00A37C54"/>
    <w:rsid w:val="00A41424"/>
    <w:rsid w:val="00A44985"/>
    <w:rsid w:val="00A51DF3"/>
    <w:rsid w:val="00A537BD"/>
    <w:rsid w:val="00A53851"/>
    <w:rsid w:val="00A5446B"/>
    <w:rsid w:val="00A550C5"/>
    <w:rsid w:val="00A56243"/>
    <w:rsid w:val="00A5654D"/>
    <w:rsid w:val="00A5728D"/>
    <w:rsid w:val="00A57921"/>
    <w:rsid w:val="00A57D26"/>
    <w:rsid w:val="00A60120"/>
    <w:rsid w:val="00A62D32"/>
    <w:rsid w:val="00A637E4"/>
    <w:rsid w:val="00A64112"/>
    <w:rsid w:val="00A65CA6"/>
    <w:rsid w:val="00A666D5"/>
    <w:rsid w:val="00A66AE1"/>
    <w:rsid w:val="00A770B7"/>
    <w:rsid w:val="00A81772"/>
    <w:rsid w:val="00A82212"/>
    <w:rsid w:val="00A84654"/>
    <w:rsid w:val="00A8527D"/>
    <w:rsid w:val="00A86842"/>
    <w:rsid w:val="00A8704B"/>
    <w:rsid w:val="00A8708F"/>
    <w:rsid w:val="00A872B9"/>
    <w:rsid w:val="00A90EE9"/>
    <w:rsid w:val="00A91E63"/>
    <w:rsid w:val="00A93EEC"/>
    <w:rsid w:val="00A97559"/>
    <w:rsid w:val="00AB01AF"/>
    <w:rsid w:val="00AB1ACA"/>
    <w:rsid w:val="00AB3972"/>
    <w:rsid w:val="00AB3C20"/>
    <w:rsid w:val="00AB7861"/>
    <w:rsid w:val="00AC1204"/>
    <w:rsid w:val="00AC1AC8"/>
    <w:rsid w:val="00AC2BF2"/>
    <w:rsid w:val="00AC4E77"/>
    <w:rsid w:val="00AC7623"/>
    <w:rsid w:val="00AC76EA"/>
    <w:rsid w:val="00AD17FE"/>
    <w:rsid w:val="00AD3F1B"/>
    <w:rsid w:val="00AD5826"/>
    <w:rsid w:val="00AD70B1"/>
    <w:rsid w:val="00AE0272"/>
    <w:rsid w:val="00AE0F53"/>
    <w:rsid w:val="00AE1374"/>
    <w:rsid w:val="00AE1DBD"/>
    <w:rsid w:val="00AF1051"/>
    <w:rsid w:val="00AF6F6D"/>
    <w:rsid w:val="00AF7BEF"/>
    <w:rsid w:val="00B01599"/>
    <w:rsid w:val="00B01BF1"/>
    <w:rsid w:val="00B051BA"/>
    <w:rsid w:val="00B06D9A"/>
    <w:rsid w:val="00B076CC"/>
    <w:rsid w:val="00B121B7"/>
    <w:rsid w:val="00B14CEE"/>
    <w:rsid w:val="00B240CF"/>
    <w:rsid w:val="00B2420C"/>
    <w:rsid w:val="00B24DD1"/>
    <w:rsid w:val="00B30942"/>
    <w:rsid w:val="00B317A5"/>
    <w:rsid w:val="00B31B1C"/>
    <w:rsid w:val="00B32720"/>
    <w:rsid w:val="00B33F9D"/>
    <w:rsid w:val="00B35BD1"/>
    <w:rsid w:val="00B3610B"/>
    <w:rsid w:val="00B3626F"/>
    <w:rsid w:val="00B46534"/>
    <w:rsid w:val="00B511E4"/>
    <w:rsid w:val="00B5573D"/>
    <w:rsid w:val="00B56344"/>
    <w:rsid w:val="00B60563"/>
    <w:rsid w:val="00B607F3"/>
    <w:rsid w:val="00B62E91"/>
    <w:rsid w:val="00B63B42"/>
    <w:rsid w:val="00B658F5"/>
    <w:rsid w:val="00B66EEC"/>
    <w:rsid w:val="00B74C2F"/>
    <w:rsid w:val="00B77B5A"/>
    <w:rsid w:val="00B809A8"/>
    <w:rsid w:val="00B82928"/>
    <w:rsid w:val="00B860CA"/>
    <w:rsid w:val="00B92B3C"/>
    <w:rsid w:val="00B95271"/>
    <w:rsid w:val="00B95B04"/>
    <w:rsid w:val="00BA2D43"/>
    <w:rsid w:val="00BA38A6"/>
    <w:rsid w:val="00BA5D03"/>
    <w:rsid w:val="00BB1A8C"/>
    <w:rsid w:val="00BB2775"/>
    <w:rsid w:val="00BB514D"/>
    <w:rsid w:val="00BB54B8"/>
    <w:rsid w:val="00BC2137"/>
    <w:rsid w:val="00BC22D0"/>
    <w:rsid w:val="00BC4419"/>
    <w:rsid w:val="00BC4B2D"/>
    <w:rsid w:val="00BD14B6"/>
    <w:rsid w:val="00BD21F5"/>
    <w:rsid w:val="00BD2681"/>
    <w:rsid w:val="00BE04E3"/>
    <w:rsid w:val="00BE39B1"/>
    <w:rsid w:val="00BE4D53"/>
    <w:rsid w:val="00BE5E72"/>
    <w:rsid w:val="00BF347E"/>
    <w:rsid w:val="00BF4E21"/>
    <w:rsid w:val="00BF59D0"/>
    <w:rsid w:val="00BF6235"/>
    <w:rsid w:val="00BF657F"/>
    <w:rsid w:val="00BF7222"/>
    <w:rsid w:val="00C04A44"/>
    <w:rsid w:val="00C07490"/>
    <w:rsid w:val="00C124E4"/>
    <w:rsid w:val="00C13B89"/>
    <w:rsid w:val="00C14D82"/>
    <w:rsid w:val="00C14E0F"/>
    <w:rsid w:val="00C15845"/>
    <w:rsid w:val="00C174D8"/>
    <w:rsid w:val="00C1750B"/>
    <w:rsid w:val="00C23BCF"/>
    <w:rsid w:val="00C33D44"/>
    <w:rsid w:val="00C34330"/>
    <w:rsid w:val="00C350D4"/>
    <w:rsid w:val="00C35C13"/>
    <w:rsid w:val="00C3725B"/>
    <w:rsid w:val="00C41D4E"/>
    <w:rsid w:val="00C43E62"/>
    <w:rsid w:val="00C44875"/>
    <w:rsid w:val="00C44B98"/>
    <w:rsid w:val="00C45A17"/>
    <w:rsid w:val="00C53A8E"/>
    <w:rsid w:val="00C53F00"/>
    <w:rsid w:val="00C56901"/>
    <w:rsid w:val="00C56F53"/>
    <w:rsid w:val="00C60C65"/>
    <w:rsid w:val="00C645B7"/>
    <w:rsid w:val="00C65140"/>
    <w:rsid w:val="00C65175"/>
    <w:rsid w:val="00C65E13"/>
    <w:rsid w:val="00C707C4"/>
    <w:rsid w:val="00C718C5"/>
    <w:rsid w:val="00C727CB"/>
    <w:rsid w:val="00C7479D"/>
    <w:rsid w:val="00C8097D"/>
    <w:rsid w:val="00C8123F"/>
    <w:rsid w:val="00C81A60"/>
    <w:rsid w:val="00C83DB4"/>
    <w:rsid w:val="00C8614C"/>
    <w:rsid w:val="00C86FD6"/>
    <w:rsid w:val="00C9101A"/>
    <w:rsid w:val="00C92F28"/>
    <w:rsid w:val="00C932A4"/>
    <w:rsid w:val="00C9433B"/>
    <w:rsid w:val="00C950F5"/>
    <w:rsid w:val="00C96EB1"/>
    <w:rsid w:val="00C9778B"/>
    <w:rsid w:val="00CA0333"/>
    <w:rsid w:val="00CA2A68"/>
    <w:rsid w:val="00CA5082"/>
    <w:rsid w:val="00CA7516"/>
    <w:rsid w:val="00CA7F3A"/>
    <w:rsid w:val="00CB2C10"/>
    <w:rsid w:val="00CB2E49"/>
    <w:rsid w:val="00CB4220"/>
    <w:rsid w:val="00CB72BD"/>
    <w:rsid w:val="00CB73E1"/>
    <w:rsid w:val="00CC08CD"/>
    <w:rsid w:val="00CC532E"/>
    <w:rsid w:val="00CC66E8"/>
    <w:rsid w:val="00CD0BEF"/>
    <w:rsid w:val="00CD0DAC"/>
    <w:rsid w:val="00CD3029"/>
    <w:rsid w:val="00CD48AF"/>
    <w:rsid w:val="00CD7874"/>
    <w:rsid w:val="00CE024D"/>
    <w:rsid w:val="00CE183C"/>
    <w:rsid w:val="00CE3FA0"/>
    <w:rsid w:val="00CE4249"/>
    <w:rsid w:val="00CE4318"/>
    <w:rsid w:val="00CE4609"/>
    <w:rsid w:val="00CE6BC2"/>
    <w:rsid w:val="00CE6D06"/>
    <w:rsid w:val="00CF1CB6"/>
    <w:rsid w:val="00CF1D1F"/>
    <w:rsid w:val="00CF2B52"/>
    <w:rsid w:val="00CF2F8E"/>
    <w:rsid w:val="00CF3F63"/>
    <w:rsid w:val="00D013B5"/>
    <w:rsid w:val="00D04693"/>
    <w:rsid w:val="00D1145C"/>
    <w:rsid w:val="00D12273"/>
    <w:rsid w:val="00D12800"/>
    <w:rsid w:val="00D139F1"/>
    <w:rsid w:val="00D13DA6"/>
    <w:rsid w:val="00D14268"/>
    <w:rsid w:val="00D147B4"/>
    <w:rsid w:val="00D1710A"/>
    <w:rsid w:val="00D22D9B"/>
    <w:rsid w:val="00D234A9"/>
    <w:rsid w:val="00D23A78"/>
    <w:rsid w:val="00D25BAC"/>
    <w:rsid w:val="00D266F4"/>
    <w:rsid w:val="00D2711A"/>
    <w:rsid w:val="00D279BE"/>
    <w:rsid w:val="00D31411"/>
    <w:rsid w:val="00D3149D"/>
    <w:rsid w:val="00D32945"/>
    <w:rsid w:val="00D34FAD"/>
    <w:rsid w:val="00D355ED"/>
    <w:rsid w:val="00D40C30"/>
    <w:rsid w:val="00D420EC"/>
    <w:rsid w:val="00D437EB"/>
    <w:rsid w:val="00D45D03"/>
    <w:rsid w:val="00D54111"/>
    <w:rsid w:val="00D5615D"/>
    <w:rsid w:val="00D60175"/>
    <w:rsid w:val="00D61F7B"/>
    <w:rsid w:val="00D6264C"/>
    <w:rsid w:val="00D6373C"/>
    <w:rsid w:val="00D65970"/>
    <w:rsid w:val="00D73BEE"/>
    <w:rsid w:val="00D74DD0"/>
    <w:rsid w:val="00D75758"/>
    <w:rsid w:val="00D76F13"/>
    <w:rsid w:val="00D807E5"/>
    <w:rsid w:val="00D84253"/>
    <w:rsid w:val="00D843A3"/>
    <w:rsid w:val="00D85423"/>
    <w:rsid w:val="00D85537"/>
    <w:rsid w:val="00D85E5D"/>
    <w:rsid w:val="00D8770A"/>
    <w:rsid w:val="00D90F04"/>
    <w:rsid w:val="00D93213"/>
    <w:rsid w:val="00DA610C"/>
    <w:rsid w:val="00DB678A"/>
    <w:rsid w:val="00DB79A3"/>
    <w:rsid w:val="00DC5115"/>
    <w:rsid w:val="00DC5E5F"/>
    <w:rsid w:val="00DC687D"/>
    <w:rsid w:val="00DD0875"/>
    <w:rsid w:val="00DD174C"/>
    <w:rsid w:val="00DD18A9"/>
    <w:rsid w:val="00DD5C57"/>
    <w:rsid w:val="00DD5D79"/>
    <w:rsid w:val="00DD62D8"/>
    <w:rsid w:val="00DD6A44"/>
    <w:rsid w:val="00DE1B30"/>
    <w:rsid w:val="00DE2E15"/>
    <w:rsid w:val="00DE49E5"/>
    <w:rsid w:val="00DE5707"/>
    <w:rsid w:val="00DE5CFE"/>
    <w:rsid w:val="00DE6A6C"/>
    <w:rsid w:val="00DF5423"/>
    <w:rsid w:val="00DF577C"/>
    <w:rsid w:val="00E01999"/>
    <w:rsid w:val="00E04A0A"/>
    <w:rsid w:val="00E0711B"/>
    <w:rsid w:val="00E07B33"/>
    <w:rsid w:val="00E1034F"/>
    <w:rsid w:val="00E12216"/>
    <w:rsid w:val="00E13A18"/>
    <w:rsid w:val="00E15CD0"/>
    <w:rsid w:val="00E16A72"/>
    <w:rsid w:val="00E20824"/>
    <w:rsid w:val="00E20EAA"/>
    <w:rsid w:val="00E22264"/>
    <w:rsid w:val="00E22BC0"/>
    <w:rsid w:val="00E264A3"/>
    <w:rsid w:val="00E27650"/>
    <w:rsid w:val="00E2E23D"/>
    <w:rsid w:val="00E36CAC"/>
    <w:rsid w:val="00E376E0"/>
    <w:rsid w:val="00E37CF1"/>
    <w:rsid w:val="00E4379E"/>
    <w:rsid w:val="00E45025"/>
    <w:rsid w:val="00E4747A"/>
    <w:rsid w:val="00E479D6"/>
    <w:rsid w:val="00E50BC2"/>
    <w:rsid w:val="00E512F9"/>
    <w:rsid w:val="00E520FF"/>
    <w:rsid w:val="00E525C7"/>
    <w:rsid w:val="00E53139"/>
    <w:rsid w:val="00E55B93"/>
    <w:rsid w:val="00E561D7"/>
    <w:rsid w:val="00E60947"/>
    <w:rsid w:val="00E61E4D"/>
    <w:rsid w:val="00E63486"/>
    <w:rsid w:val="00E64C31"/>
    <w:rsid w:val="00E6630C"/>
    <w:rsid w:val="00E6651A"/>
    <w:rsid w:val="00E673E9"/>
    <w:rsid w:val="00E74BD3"/>
    <w:rsid w:val="00E76F72"/>
    <w:rsid w:val="00E86DBD"/>
    <w:rsid w:val="00E8A162"/>
    <w:rsid w:val="00E90C8D"/>
    <w:rsid w:val="00E91290"/>
    <w:rsid w:val="00E95B4A"/>
    <w:rsid w:val="00EA04E1"/>
    <w:rsid w:val="00EA0A90"/>
    <w:rsid w:val="00EA64CE"/>
    <w:rsid w:val="00EB18EB"/>
    <w:rsid w:val="00EB489B"/>
    <w:rsid w:val="00EB7C07"/>
    <w:rsid w:val="00EC15BA"/>
    <w:rsid w:val="00EC4341"/>
    <w:rsid w:val="00ED13D4"/>
    <w:rsid w:val="00ED1F94"/>
    <w:rsid w:val="00ED2958"/>
    <w:rsid w:val="00ED6354"/>
    <w:rsid w:val="00EE090E"/>
    <w:rsid w:val="00EE18B3"/>
    <w:rsid w:val="00EE356B"/>
    <w:rsid w:val="00EE50E5"/>
    <w:rsid w:val="00EE5460"/>
    <w:rsid w:val="00EE69AB"/>
    <w:rsid w:val="00EE7E44"/>
    <w:rsid w:val="00EF034F"/>
    <w:rsid w:val="00EF0496"/>
    <w:rsid w:val="00EF7015"/>
    <w:rsid w:val="00EF7E25"/>
    <w:rsid w:val="00F00369"/>
    <w:rsid w:val="00F00CD7"/>
    <w:rsid w:val="00F02E47"/>
    <w:rsid w:val="00F02F42"/>
    <w:rsid w:val="00F02F62"/>
    <w:rsid w:val="00F03F9B"/>
    <w:rsid w:val="00F0460F"/>
    <w:rsid w:val="00F04D1A"/>
    <w:rsid w:val="00F0549A"/>
    <w:rsid w:val="00F058A6"/>
    <w:rsid w:val="00F06032"/>
    <w:rsid w:val="00F062B4"/>
    <w:rsid w:val="00F0767A"/>
    <w:rsid w:val="00F103CF"/>
    <w:rsid w:val="00F10470"/>
    <w:rsid w:val="00F1286E"/>
    <w:rsid w:val="00F13A04"/>
    <w:rsid w:val="00F14072"/>
    <w:rsid w:val="00F14B92"/>
    <w:rsid w:val="00F16D06"/>
    <w:rsid w:val="00F17E55"/>
    <w:rsid w:val="00F21A38"/>
    <w:rsid w:val="00F22445"/>
    <w:rsid w:val="00F22D0A"/>
    <w:rsid w:val="00F22F92"/>
    <w:rsid w:val="00F25849"/>
    <w:rsid w:val="00F30A66"/>
    <w:rsid w:val="00F32A02"/>
    <w:rsid w:val="00F3315F"/>
    <w:rsid w:val="00F33B0A"/>
    <w:rsid w:val="00F35476"/>
    <w:rsid w:val="00F379BF"/>
    <w:rsid w:val="00F41019"/>
    <w:rsid w:val="00F41BB4"/>
    <w:rsid w:val="00F50239"/>
    <w:rsid w:val="00F512CC"/>
    <w:rsid w:val="00F51479"/>
    <w:rsid w:val="00F51A80"/>
    <w:rsid w:val="00F5319A"/>
    <w:rsid w:val="00F626B4"/>
    <w:rsid w:val="00F64EC5"/>
    <w:rsid w:val="00F7113A"/>
    <w:rsid w:val="00F76F16"/>
    <w:rsid w:val="00F8149E"/>
    <w:rsid w:val="00F821B2"/>
    <w:rsid w:val="00F860D1"/>
    <w:rsid w:val="00F8644E"/>
    <w:rsid w:val="00F86940"/>
    <w:rsid w:val="00F9320D"/>
    <w:rsid w:val="00F940B3"/>
    <w:rsid w:val="00F950D7"/>
    <w:rsid w:val="00F9594B"/>
    <w:rsid w:val="00FA4421"/>
    <w:rsid w:val="00FA68ED"/>
    <w:rsid w:val="00FA6E9F"/>
    <w:rsid w:val="00FA75C8"/>
    <w:rsid w:val="00FA7AEC"/>
    <w:rsid w:val="00FC0C7C"/>
    <w:rsid w:val="00FC4586"/>
    <w:rsid w:val="00FC5D51"/>
    <w:rsid w:val="00FC63C7"/>
    <w:rsid w:val="00FD2AC3"/>
    <w:rsid w:val="00FD6492"/>
    <w:rsid w:val="00FD68AB"/>
    <w:rsid w:val="00FE47A4"/>
    <w:rsid w:val="00FF1746"/>
    <w:rsid w:val="00FF3338"/>
    <w:rsid w:val="00FF40AA"/>
    <w:rsid w:val="00FF4659"/>
    <w:rsid w:val="00FF4A9B"/>
    <w:rsid w:val="00FF6A78"/>
    <w:rsid w:val="00FF772D"/>
    <w:rsid w:val="01046B2F"/>
    <w:rsid w:val="01095C22"/>
    <w:rsid w:val="011DF892"/>
    <w:rsid w:val="013107FB"/>
    <w:rsid w:val="014050F5"/>
    <w:rsid w:val="01412421"/>
    <w:rsid w:val="01445736"/>
    <w:rsid w:val="015915A9"/>
    <w:rsid w:val="01697FA5"/>
    <w:rsid w:val="016E0BE1"/>
    <w:rsid w:val="0173451A"/>
    <w:rsid w:val="01BBD5FA"/>
    <w:rsid w:val="01C98C81"/>
    <w:rsid w:val="01D0EA29"/>
    <w:rsid w:val="01DD6A3D"/>
    <w:rsid w:val="01E7AB74"/>
    <w:rsid w:val="01E8DA6D"/>
    <w:rsid w:val="01EB812F"/>
    <w:rsid w:val="01F6C524"/>
    <w:rsid w:val="02279AFF"/>
    <w:rsid w:val="0255C0C9"/>
    <w:rsid w:val="025BAAD2"/>
    <w:rsid w:val="028728D0"/>
    <w:rsid w:val="029D25B2"/>
    <w:rsid w:val="02AA5757"/>
    <w:rsid w:val="02BEC57C"/>
    <w:rsid w:val="02C1DFE3"/>
    <w:rsid w:val="02DC00E8"/>
    <w:rsid w:val="02DD5FFD"/>
    <w:rsid w:val="02DE1FAA"/>
    <w:rsid w:val="02F853F6"/>
    <w:rsid w:val="02FB3BE6"/>
    <w:rsid w:val="0311EEDC"/>
    <w:rsid w:val="031539AA"/>
    <w:rsid w:val="032CB6C8"/>
    <w:rsid w:val="03346B6F"/>
    <w:rsid w:val="0340D656"/>
    <w:rsid w:val="0341E9AD"/>
    <w:rsid w:val="03420669"/>
    <w:rsid w:val="034B7885"/>
    <w:rsid w:val="0357785B"/>
    <w:rsid w:val="0359B72D"/>
    <w:rsid w:val="036465D6"/>
    <w:rsid w:val="036854EB"/>
    <w:rsid w:val="03946F5D"/>
    <w:rsid w:val="03BD8EC6"/>
    <w:rsid w:val="03D72273"/>
    <w:rsid w:val="03E9F57C"/>
    <w:rsid w:val="041FD94E"/>
    <w:rsid w:val="04577C0A"/>
    <w:rsid w:val="046526D5"/>
    <w:rsid w:val="046B716C"/>
    <w:rsid w:val="0475249E"/>
    <w:rsid w:val="047BD605"/>
    <w:rsid w:val="04974D3F"/>
    <w:rsid w:val="049FFAEC"/>
    <w:rsid w:val="04A2E76A"/>
    <w:rsid w:val="04AB6E11"/>
    <w:rsid w:val="04B14AB1"/>
    <w:rsid w:val="04B5824A"/>
    <w:rsid w:val="04BFEE7D"/>
    <w:rsid w:val="04C3062D"/>
    <w:rsid w:val="050AE0D9"/>
    <w:rsid w:val="05270519"/>
    <w:rsid w:val="05348639"/>
    <w:rsid w:val="053DF4FA"/>
    <w:rsid w:val="055BFCF6"/>
    <w:rsid w:val="055E98D6"/>
    <w:rsid w:val="055F0969"/>
    <w:rsid w:val="05956030"/>
    <w:rsid w:val="05982DB9"/>
    <w:rsid w:val="059EB1E9"/>
    <w:rsid w:val="05C7B734"/>
    <w:rsid w:val="05CE6006"/>
    <w:rsid w:val="05D8F159"/>
    <w:rsid w:val="05DDA177"/>
    <w:rsid w:val="05EE6423"/>
    <w:rsid w:val="0607303D"/>
    <w:rsid w:val="060CE486"/>
    <w:rsid w:val="061F84D4"/>
    <w:rsid w:val="0630D5C7"/>
    <w:rsid w:val="0638AA92"/>
    <w:rsid w:val="0638C6C9"/>
    <w:rsid w:val="063A32D2"/>
    <w:rsid w:val="0640AE6C"/>
    <w:rsid w:val="06439642"/>
    <w:rsid w:val="06598DBF"/>
    <w:rsid w:val="06793ABB"/>
    <w:rsid w:val="067AEFE9"/>
    <w:rsid w:val="067C6856"/>
    <w:rsid w:val="06833400"/>
    <w:rsid w:val="069EBECD"/>
    <w:rsid w:val="06C13C85"/>
    <w:rsid w:val="06DD016F"/>
    <w:rsid w:val="06DF26ED"/>
    <w:rsid w:val="06E1288A"/>
    <w:rsid w:val="06E1370B"/>
    <w:rsid w:val="070160A0"/>
    <w:rsid w:val="070D3484"/>
    <w:rsid w:val="0723E8B0"/>
    <w:rsid w:val="0724E85F"/>
    <w:rsid w:val="0739E7D0"/>
    <w:rsid w:val="073E8A40"/>
    <w:rsid w:val="0747C630"/>
    <w:rsid w:val="0761ADBC"/>
    <w:rsid w:val="0763E584"/>
    <w:rsid w:val="0773CA70"/>
    <w:rsid w:val="078E67D4"/>
    <w:rsid w:val="07906D78"/>
    <w:rsid w:val="079D365C"/>
    <w:rsid w:val="07B63117"/>
    <w:rsid w:val="07B8DF35"/>
    <w:rsid w:val="07C10404"/>
    <w:rsid w:val="07C6B288"/>
    <w:rsid w:val="07DC6AED"/>
    <w:rsid w:val="07EFE6D5"/>
    <w:rsid w:val="07FEB9A6"/>
    <w:rsid w:val="08100F79"/>
    <w:rsid w:val="08314F3A"/>
    <w:rsid w:val="084C6A4C"/>
    <w:rsid w:val="0852F434"/>
    <w:rsid w:val="0854C140"/>
    <w:rsid w:val="0861D520"/>
    <w:rsid w:val="086D17A7"/>
    <w:rsid w:val="08709A38"/>
    <w:rsid w:val="0886F2B0"/>
    <w:rsid w:val="08A1F370"/>
    <w:rsid w:val="08B13DF3"/>
    <w:rsid w:val="08BD73FF"/>
    <w:rsid w:val="08BFD411"/>
    <w:rsid w:val="08D5422B"/>
    <w:rsid w:val="08E6B346"/>
    <w:rsid w:val="08E7A7C9"/>
    <w:rsid w:val="08E923C0"/>
    <w:rsid w:val="0907043C"/>
    <w:rsid w:val="092EBE0B"/>
    <w:rsid w:val="093DFD5D"/>
    <w:rsid w:val="09405E3E"/>
    <w:rsid w:val="09566FD4"/>
    <w:rsid w:val="0956BD35"/>
    <w:rsid w:val="096D87E9"/>
    <w:rsid w:val="0970F1E6"/>
    <w:rsid w:val="097B1AE9"/>
    <w:rsid w:val="09852537"/>
    <w:rsid w:val="098677D5"/>
    <w:rsid w:val="09A1A38E"/>
    <w:rsid w:val="09AA7EA8"/>
    <w:rsid w:val="09AAFE99"/>
    <w:rsid w:val="09AC6C42"/>
    <w:rsid w:val="09B4F0B9"/>
    <w:rsid w:val="09BFB198"/>
    <w:rsid w:val="09C1AC29"/>
    <w:rsid w:val="09D00B61"/>
    <w:rsid w:val="09D33612"/>
    <w:rsid w:val="09F8370C"/>
    <w:rsid w:val="09FCAFE9"/>
    <w:rsid w:val="09FD7C8B"/>
    <w:rsid w:val="0A16098B"/>
    <w:rsid w:val="0A2A5DA9"/>
    <w:rsid w:val="0A2E460B"/>
    <w:rsid w:val="0A34CBA1"/>
    <w:rsid w:val="0A37CA16"/>
    <w:rsid w:val="0A3F12AB"/>
    <w:rsid w:val="0A4E5AFA"/>
    <w:rsid w:val="0A7A90B2"/>
    <w:rsid w:val="0A7F61AC"/>
    <w:rsid w:val="0AA29471"/>
    <w:rsid w:val="0AB39CF2"/>
    <w:rsid w:val="0AC9238A"/>
    <w:rsid w:val="0AD5705B"/>
    <w:rsid w:val="0AD62DAD"/>
    <w:rsid w:val="0AE78337"/>
    <w:rsid w:val="0AF021DD"/>
    <w:rsid w:val="0AF291B9"/>
    <w:rsid w:val="0B00687E"/>
    <w:rsid w:val="0B0ADB83"/>
    <w:rsid w:val="0B1B4D1A"/>
    <w:rsid w:val="0B2BA9CC"/>
    <w:rsid w:val="0B42ADAB"/>
    <w:rsid w:val="0B4DE32B"/>
    <w:rsid w:val="0B4E6FD8"/>
    <w:rsid w:val="0B4ED41A"/>
    <w:rsid w:val="0B52670F"/>
    <w:rsid w:val="0B52E57B"/>
    <w:rsid w:val="0B5A014B"/>
    <w:rsid w:val="0B5CD363"/>
    <w:rsid w:val="0B6E1A3A"/>
    <w:rsid w:val="0BB86796"/>
    <w:rsid w:val="0BB99A03"/>
    <w:rsid w:val="0BE30B66"/>
    <w:rsid w:val="0BE311A7"/>
    <w:rsid w:val="0BE579BB"/>
    <w:rsid w:val="0BFCBE4F"/>
    <w:rsid w:val="0C0CF286"/>
    <w:rsid w:val="0C2A30E0"/>
    <w:rsid w:val="0C5D765C"/>
    <w:rsid w:val="0C68BAFF"/>
    <w:rsid w:val="0C6BECD6"/>
    <w:rsid w:val="0C70D060"/>
    <w:rsid w:val="0C7EA002"/>
    <w:rsid w:val="0C7F43B9"/>
    <w:rsid w:val="0C8B88BB"/>
    <w:rsid w:val="0C981F75"/>
    <w:rsid w:val="0C988693"/>
    <w:rsid w:val="0CA587F6"/>
    <w:rsid w:val="0CB53878"/>
    <w:rsid w:val="0CB70DD9"/>
    <w:rsid w:val="0CD21762"/>
    <w:rsid w:val="0CD60B59"/>
    <w:rsid w:val="0CE6E117"/>
    <w:rsid w:val="0CF7D6B2"/>
    <w:rsid w:val="0CFD5BC2"/>
    <w:rsid w:val="0CFD66E8"/>
    <w:rsid w:val="0D09B0B2"/>
    <w:rsid w:val="0D0B83E6"/>
    <w:rsid w:val="0D240038"/>
    <w:rsid w:val="0D2527FE"/>
    <w:rsid w:val="0D48CF6E"/>
    <w:rsid w:val="0D5650FD"/>
    <w:rsid w:val="0D8187F0"/>
    <w:rsid w:val="0D81D0FE"/>
    <w:rsid w:val="0D94DD67"/>
    <w:rsid w:val="0D965F56"/>
    <w:rsid w:val="0D9E9223"/>
    <w:rsid w:val="0D9FADA8"/>
    <w:rsid w:val="0DA7CBB6"/>
    <w:rsid w:val="0DB10966"/>
    <w:rsid w:val="0DB334EF"/>
    <w:rsid w:val="0DBA5092"/>
    <w:rsid w:val="0DCAEDDE"/>
    <w:rsid w:val="0DD49F37"/>
    <w:rsid w:val="0DD9C6B8"/>
    <w:rsid w:val="0DE1470E"/>
    <w:rsid w:val="0DEBEA7B"/>
    <w:rsid w:val="0DF70CCE"/>
    <w:rsid w:val="0DF99A43"/>
    <w:rsid w:val="0DFD8664"/>
    <w:rsid w:val="0E006F52"/>
    <w:rsid w:val="0E0827D6"/>
    <w:rsid w:val="0E0E3BC5"/>
    <w:rsid w:val="0E2A7777"/>
    <w:rsid w:val="0E3D6E5C"/>
    <w:rsid w:val="0E41B376"/>
    <w:rsid w:val="0E5DC2A8"/>
    <w:rsid w:val="0E670561"/>
    <w:rsid w:val="0E68F738"/>
    <w:rsid w:val="0E710BA7"/>
    <w:rsid w:val="0E77C490"/>
    <w:rsid w:val="0E7ADC3F"/>
    <w:rsid w:val="0E8B7530"/>
    <w:rsid w:val="0E97C408"/>
    <w:rsid w:val="0EB15EC8"/>
    <w:rsid w:val="0EBD834F"/>
    <w:rsid w:val="0EBFED23"/>
    <w:rsid w:val="0EC42038"/>
    <w:rsid w:val="0EF5F8FF"/>
    <w:rsid w:val="0EF72F23"/>
    <w:rsid w:val="0EFB92F1"/>
    <w:rsid w:val="0F0D98BB"/>
    <w:rsid w:val="0F311637"/>
    <w:rsid w:val="0F41EE39"/>
    <w:rsid w:val="0F58961D"/>
    <w:rsid w:val="0F691D82"/>
    <w:rsid w:val="0F69644C"/>
    <w:rsid w:val="0F6A32AE"/>
    <w:rsid w:val="0F6F8BDC"/>
    <w:rsid w:val="0F9035CA"/>
    <w:rsid w:val="0FAFF07C"/>
    <w:rsid w:val="0FB637FD"/>
    <w:rsid w:val="0FBAFA83"/>
    <w:rsid w:val="0FDC3BB7"/>
    <w:rsid w:val="0FF749A0"/>
    <w:rsid w:val="0FFDA062"/>
    <w:rsid w:val="10295C97"/>
    <w:rsid w:val="10409206"/>
    <w:rsid w:val="108D44A3"/>
    <w:rsid w:val="108F5E05"/>
    <w:rsid w:val="10916CAF"/>
    <w:rsid w:val="109607A3"/>
    <w:rsid w:val="10968F85"/>
    <w:rsid w:val="10C0024E"/>
    <w:rsid w:val="10C0DCAC"/>
    <w:rsid w:val="10C30220"/>
    <w:rsid w:val="10D67E13"/>
    <w:rsid w:val="10E59C9C"/>
    <w:rsid w:val="11017D75"/>
    <w:rsid w:val="1106370B"/>
    <w:rsid w:val="110C4916"/>
    <w:rsid w:val="11146F79"/>
    <w:rsid w:val="113F92D8"/>
    <w:rsid w:val="1145BC14"/>
    <w:rsid w:val="116AABC3"/>
    <w:rsid w:val="1188EB14"/>
    <w:rsid w:val="118F13C4"/>
    <w:rsid w:val="11A14A86"/>
    <w:rsid w:val="11B0FADE"/>
    <w:rsid w:val="11C0668E"/>
    <w:rsid w:val="11D74139"/>
    <w:rsid w:val="11D8E7B9"/>
    <w:rsid w:val="11DA6C8C"/>
    <w:rsid w:val="11E38091"/>
    <w:rsid w:val="11EC3ACC"/>
    <w:rsid w:val="11F0097D"/>
    <w:rsid w:val="11F14320"/>
    <w:rsid w:val="11F6AD7E"/>
    <w:rsid w:val="122857FF"/>
    <w:rsid w:val="12504344"/>
    <w:rsid w:val="12721B6F"/>
    <w:rsid w:val="12731620"/>
    <w:rsid w:val="1279E39A"/>
    <w:rsid w:val="1281E1A0"/>
    <w:rsid w:val="12B37226"/>
    <w:rsid w:val="12C709D4"/>
    <w:rsid w:val="12CDDD8B"/>
    <w:rsid w:val="12D332EC"/>
    <w:rsid w:val="12D457B7"/>
    <w:rsid w:val="12DB3C94"/>
    <w:rsid w:val="12E371E2"/>
    <w:rsid w:val="12E5B4E1"/>
    <w:rsid w:val="13047A99"/>
    <w:rsid w:val="130982AA"/>
    <w:rsid w:val="130F7D58"/>
    <w:rsid w:val="130FBCD5"/>
    <w:rsid w:val="13317C10"/>
    <w:rsid w:val="13362F03"/>
    <w:rsid w:val="1337F2FB"/>
    <w:rsid w:val="133EF316"/>
    <w:rsid w:val="13478684"/>
    <w:rsid w:val="135A19E4"/>
    <w:rsid w:val="135AC7F0"/>
    <w:rsid w:val="1395DECA"/>
    <w:rsid w:val="139985BF"/>
    <w:rsid w:val="13998A53"/>
    <w:rsid w:val="13B2C6AA"/>
    <w:rsid w:val="13B7397F"/>
    <w:rsid w:val="13B7FCD2"/>
    <w:rsid w:val="13C9AC91"/>
    <w:rsid w:val="13D69337"/>
    <w:rsid w:val="13DC24CC"/>
    <w:rsid w:val="13E8EE6E"/>
    <w:rsid w:val="13EE9604"/>
    <w:rsid w:val="13FE810E"/>
    <w:rsid w:val="140A5311"/>
    <w:rsid w:val="14456225"/>
    <w:rsid w:val="14541B1A"/>
    <w:rsid w:val="14543D7D"/>
    <w:rsid w:val="145AF733"/>
    <w:rsid w:val="145D82CB"/>
    <w:rsid w:val="14629B37"/>
    <w:rsid w:val="146C8952"/>
    <w:rsid w:val="146F9CE0"/>
    <w:rsid w:val="14760066"/>
    <w:rsid w:val="1490E3DC"/>
    <w:rsid w:val="149BA902"/>
    <w:rsid w:val="14C6F87B"/>
    <w:rsid w:val="14CE0E37"/>
    <w:rsid w:val="15482059"/>
    <w:rsid w:val="15494277"/>
    <w:rsid w:val="154E9CEE"/>
    <w:rsid w:val="1564A6B0"/>
    <w:rsid w:val="15693189"/>
    <w:rsid w:val="15929FE4"/>
    <w:rsid w:val="15AB3997"/>
    <w:rsid w:val="15AFE28B"/>
    <w:rsid w:val="15C2CCD5"/>
    <w:rsid w:val="15D09D21"/>
    <w:rsid w:val="15DD181E"/>
    <w:rsid w:val="15E97BFA"/>
    <w:rsid w:val="15EEC198"/>
    <w:rsid w:val="15FC354A"/>
    <w:rsid w:val="16094138"/>
    <w:rsid w:val="160C9C58"/>
    <w:rsid w:val="161270B6"/>
    <w:rsid w:val="1614A5F2"/>
    <w:rsid w:val="162738AF"/>
    <w:rsid w:val="1627E725"/>
    <w:rsid w:val="1629BABC"/>
    <w:rsid w:val="162E7958"/>
    <w:rsid w:val="1630E721"/>
    <w:rsid w:val="16392018"/>
    <w:rsid w:val="167D2E1F"/>
    <w:rsid w:val="1686C76D"/>
    <w:rsid w:val="16886389"/>
    <w:rsid w:val="169906B8"/>
    <w:rsid w:val="169A2D29"/>
    <w:rsid w:val="16B6AE40"/>
    <w:rsid w:val="16CB3467"/>
    <w:rsid w:val="16CBAD56"/>
    <w:rsid w:val="16CC19F8"/>
    <w:rsid w:val="16CD2ACB"/>
    <w:rsid w:val="16F205B4"/>
    <w:rsid w:val="1700D4EB"/>
    <w:rsid w:val="170820C5"/>
    <w:rsid w:val="171C314B"/>
    <w:rsid w:val="171E2EB0"/>
    <w:rsid w:val="17226E13"/>
    <w:rsid w:val="17317462"/>
    <w:rsid w:val="17451E2E"/>
    <w:rsid w:val="17604EF1"/>
    <w:rsid w:val="176B52C9"/>
    <w:rsid w:val="17706209"/>
    <w:rsid w:val="179A09B0"/>
    <w:rsid w:val="17B17E23"/>
    <w:rsid w:val="17B2493F"/>
    <w:rsid w:val="17E6D679"/>
    <w:rsid w:val="17F82134"/>
    <w:rsid w:val="18045972"/>
    <w:rsid w:val="18148B60"/>
    <w:rsid w:val="1814AA74"/>
    <w:rsid w:val="181C5EFD"/>
    <w:rsid w:val="181EEC2E"/>
    <w:rsid w:val="183B65BA"/>
    <w:rsid w:val="185E82BB"/>
    <w:rsid w:val="1866FECA"/>
    <w:rsid w:val="18BEA8DF"/>
    <w:rsid w:val="18C22C84"/>
    <w:rsid w:val="18CF98D4"/>
    <w:rsid w:val="18D3C038"/>
    <w:rsid w:val="18DA9B55"/>
    <w:rsid w:val="18DE4145"/>
    <w:rsid w:val="18F98334"/>
    <w:rsid w:val="18FE2EB5"/>
    <w:rsid w:val="19192AE2"/>
    <w:rsid w:val="192219CC"/>
    <w:rsid w:val="1931FE75"/>
    <w:rsid w:val="193F49E9"/>
    <w:rsid w:val="19470771"/>
    <w:rsid w:val="194790D0"/>
    <w:rsid w:val="194E6077"/>
    <w:rsid w:val="19A657FF"/>
    <w:rsid w:val="19AA5FB6"/>
    <w:rsid w:val="19B94B22"/>
    <w:rsid w:val="19BBE89D"/>
    <w:rsid w:val="19BC715C"/>
    <w:rsid w:val="19C945D3"/>
    <w:rsid w:val="19EFE2D7"/>
    <w:rsid w:val="19FAD588"/>
    <w:rsid w:val="19FBACB7"/>
    <w:rsid w:val="19FF5291"/>
    <w:rsid w:val="1A17155F"/>
    <w:rsid w:val="1A19D4FB"/>
    <w:rsid w:val="1A221341"/>
    <w:rsid w:val="1A593E4A"/>
    <w:rsid w:val="1A623EDC"/>
    <w:rsid w:val="1A7CE232"/>
    <w:rsid w:val="1A7D62DE"/>
    <w:rsid w:val="1A82565F"/>
    <w:rsid w:val="1A860125"/>
    <w:rsid w:val="1A883DB5"/>
    <w:rsid w:val="1AA87976"/>
    <w:rsid w:val="1AB082AD"/>
    <w:rsid w:val="1AB1306A"/>
    <w:rsid w:val="1AB7540B"/>
    <w:rsid w:val="1ACC65F7"/>
    <w:rsid w:val="1AEC4C7F"/>
    <w:rsid w:val="1AF3C557"/>
    <w:rsid w:val="1B00603D"/>
    <w:rsid w:val="1B359548"/>
    <w:rsid w:val="1B3ED92D"/>
    <w:rsid w:val="1B40E9DD"/>
    <w:rsid w:val="1B54BC26"/>
    <w:rsid w:val="1B5BA930"/>
    <w:rsid w:val="1B60BD74"/>
    <w:rsid w:val="1B7DC84F"/>
    <w:rsid w:val="1B7FFBF7"/>
    <w:rsid w:val="1B883EE2"/>
    <w:rsid w:val="1B9636B0"/>
    <w:rsid w:val="1BA7835F"/>
    <w:rsid w:val="1BA9D37C"/>
    <w:rsid w:val="1BCB65B2"/>
    <w:rsid w:val="1BCBB248"/>
    <w:rsid w:val="1BE235E4"/>
    <w:rsid w:val="1BE33E14"/>
    <w:rsid w:val="1C2707C2"/>
    <w:rsid w:val="1C3158B6"/>
    <w:rsid w:val="1C3A29B3"/>
    <w:rsid w:val="1C3D146A"/>
    <w:rsid w:val="1C47EF2B"/>
    <w:rsid w:val="1C69310F"/>
    <w:rsid w:val="1C789DA3"/>
    <w:rsid w:val="1CA00C86"/>
    <w:rsid w:val="1CBF2A9C"/>
    <w:rsid w:val="1CC7D6A3"/>
    <w:rsid w:val="1CD8F6F7"/>
    <w:rsid w:val="1CDE0F27"/>
    <w:rsid w:val="1CF08F6A"/>
    <w:rsid w:val="1CFF2917"/>
    <w:rsid w:val="1D1988D5"/>
    <w:rsid w:val="1D451997"/>
    <w:rsid w:val="1D452C7C"/>
    <w:rsid w:val="1D4CD85E"/>
    <w:rsid w:val="1D5775E3"/>
    <w:rsid w:val="1D695B56"/>
    <w:rsid w:val="1DA8FB29"/>
    <w:rsid w:val="1DBF497C"/>
    <w:rsid w:val="1DC4A006"/>
    <w:rsid w:val="1DCA7DB3"/>
    <w:rsid w:val="1DCF9A07"/>
    <w:rsid w:val="1DE7B5E1"/>
    <w:rsid w:val="1DFE6912"/>
    <w:rsid w:val="1E03E699"/>
    <w:rsid w:val="1E048D97"/>
    <w:rsid w:val="1E09E870"/>
    <w:rsid w:val="1E0BD34A"/>
    <w:rsid w:val="1E2637D8"/>
    <w:rsid w:val="1E2E99B8"/>
    <w:rsid w:val="1E403513"/>
    <w:rsid w:val="1E40B2EF"/>
    <w:rsid w:val="1E504F93"/>
    <w:rsid w:val="1E52943C"/>
    <w:rsid w:val="1E563FC6"/>
    <w:rsid w:val="1E708F97"/>
    <w:rsid w:val="1E735B47"/>
    <w:rsid w:val="1E83DF56"/>
    <w:rsid w:val="1E8FAFE5"/>
    <w:rsid w:val="1EA04B36"/>
    <w:rsid w:val="1EB557F4"/>
    <w:rsid w:val="1EB5DFD0"/>
    <w:rsid w:val="1EC46221"/>
    <w:rsid w:val="1EF49B37"/>
    <w:rsid w:val="1F1B410D"/>
    <w:rsid w:val="1F230DD6"/>
    <w:rsid w:val="1F238923"/>
    <w:rsid w:val="1F2FD73A"/>
    <w:rsid w:val="1F53409A"/>
    <w:rsid w:val="1F60D22B"/>
    <w:rsid w:val="1F6C3DFE"/>
    <w:rsid w:val="1F6EE8AF"/>
    <w:rsid w:val="1F6FCD4C"/>
    <w:rsid w:val="1F7C7A39"/>
    <w:rsid w:val="1F944F47"/>
    <w:rsid w:val="1F9D736A"/>
    <w:rsid w:val="1FAF79FB"/>
    <w:rsid w:val="1FE73098"/>
    <w:rsid w:val="1FF51FE4"/>
    <w:rsid w:val="20205783"/>
    <w:rsid w:val="20355CF8"/>
    <w:rsid w:val="203DD84B"/>
    <w:rsid w:val="2040DCBF"/>
    <w:rsid w:val="206B4880"/>
    <w:rsid w:val="20836174"/>
    <w:rsid w:val="20AC66F7"/>
    <w:rsid w:val="20B63395"/>
    <w:rsid w:val="20C9D603"/>
    <w:rsid w:val="20D8C9C3"/>
    <w:rsid w:val="20D9DD9F"/>
    <w:rsid w:val="20ECD332"/>
    <w:rsid w:val="20F4423E"/>
    <w:rsid w:val="2100C0CA"/>
    <w:rsid w:val="21016BD1"/>
    <w:rsid w:val="2107E9FE"/>
    <w:rsid w:val="211C42D4"/>
    <w:rsid w:val="212A6011"/>
    <w:rsid w:val="2132CACA"/>
    <w:rsid w:val="216997F7"/>
    <w:rsid w:val="216D9234"/>
    <w:rsid w:val="2179EBB3"/>
    <w:rsid w:val="217B1106"/>
    <w:rsid w:val="21832DB4"/>
    <w:rsid w:val="219CAFDE"/>
    <w:rsid w:val="21B15D51"/>
    <w:rsid w:val="21B3D7C8"/>
    <w:rsid w:val="21DA8DCD"/>
    <w:rsid w:val="21FE86F4"/>
    <w:rsid w:val="220491DC"/>
    <w:rsid w:val="220E7F20"/>
    <w:rsid w:val="223D7BDA"/>
    <w:rsid w:val="2253F0C9"/>
    <w:rsid w:val="228A9674"/>
    <w:rsid w:val="229DF29C"/>
    <w:rsid w:val="22AE71D1"/>
    <w:rsid w:val="22B0A7EC"/>
    <w:rsid w:val="22C58CCD"/>
    <w:rsid w:val="22C7A982"/>
    <w:rsid w:val="22EAB2F1"/>
    <w:rsid w:val="22F3690B"/>
    <w:rsid w:val="22F797B4"/>
    <w:rsid w:val="22F98219"/>
    <w:rsid w:val="2303BF3E"/>
    <w:rsid w:val="231E11DB"/>
    <w:rsid w:val="233406D3"/>
    <w:rsid w:val="2340A0FB"/>
    <w:rsid w:val="2347000B"/>
    <w:rsid w:val="23584E28"/>
    <w:rsid w:val="238F11D7"/>
    <w:rsid w:val="238FB4AF"/>
    <w:rsid w:val="23C706A9"/>
    <w:rsid w:val="23C97CBB"/>
    <w:rsid w:val="23D2FFF8"/>
    <w:rsid w:val="2402037F"/>
    <w:rsid w:val="2403AC2C"/>
    <w:rsid w:val="240CC2E9"/>
    <w:rsid w:val="241E8A78"/>
    <w:rsid w:val="24344205"/>
    <w:rsid w:val="24364ADE"/>
    <w:rsid w:val="243BE4FD"/>
    <w:rsid w:val="243E338B"/>
    <w:rsid w:val="2444E9A3"/>
    <w:rsid w:val="24483CCE"/>
    <w:rsid w:val="244F0B76"/>
    <w:rsid w:val="24546520"/>
    <w:rsid w:val="24695E20"/>
    <w:rsid w:val="24738A13"/>
    <w:rsid w:val="24746E59"/>
    <w:rsid w:val="247EE9F2"/>
    <w:rsid w:val="248CD6B0"/>
    <w:rsid w:val="2494DC5F"/>
    <w:rsid w:val="24B48794"/>
    <w:rsid w:val="24CC6572"/>
    <w:rsid w:val="24D5A616"/>
    <w:rsid w:val="24E7569C"/>
    <w:rsid w:val="24EDD712"/>
    <w:rsid w:val="24EEAC4D"/>
    <w:rsid w:val="24F79EDC"/>
    <w:rsid w:val="250B299C"/>
    <w:rsid w:val="250C1FA8"/>
    <w:rsid w:val="250C80C8"/>
    <w:rsid w:val="253676C5"/>
    <w:rsid w:val="2537C73F"/>
    <w:rsid w:val="256CD89A"/>
    <w:rsid w:val="257C5D92"/>
    <w:rsid w:val="25952FEC"/>
    <w:rsid w:val="25965D8E"/>
    <w:rsid w:val="25A6045C"/>
    <w:rsid w:val="25B55CE3"/>
    <w:rsid w:val="25BF4DB8"/>
    <w:rsid w:val="25C0F187"/>
    <w:rsid w:val="25E15454"/>
    <w:rsid w:val="25ED9482"/>
    <w:rsid w:val="25F0F405"/>
    <w:rsid w:val="25F40768"/>
    <w:rsid w:val="25FF0CB2"/>
    <w:rsid w:val="2602D1C2"/>
    <w:rsid w:val="2620A1D4"/>
    <w:rsid w:val="262E6B16"/>
    <w:rsid w:val="26338C9E"/>
    <w:rsid w:val="2635A8EF"/>
    <w:rsid w:val="263FDAF5"/>
    <w:rsid w:val="26412FE1"/>
    <w:rsid w:val="26424E73"/>
    <w:rsid w:val="26458C80"/>
    <w:rsid w:val="2647B0E1"/>
    <w:rsid w:val="265184F4"/>
    <w:rsid w:val="26820B3B"/>
    <w:rsid w:val="269F629F"/>
    <w:rsid w:val="26BF8C6A"/>
    <w:rsid w:val="26C516D3"/>
    <w:rsid w:val="26D74792"/>
    <w:rsid w:val="26E05368"/>
    <w:rsid w:val="27076803"/>
    <w:rsid w:val="270932FD"/>
    <w:rsid w:val="27159257"/>
    <w:rsid w:val="27235929"/>
    <w:rsid w:val="2723ED3B"/>
    <w:rsid w:val="272B9522"/>
    <w:rsid w:val="27690387"/>
    <w:rsid w:val="279F33E7"/>
    <w:rsid w:val="27C229AA"/>
    <w:rsid w:val="27D61098"/>
    <w:rsid w:val="27FB6286"/>
    <w:rsid w:val="280EBC94"/>
    <w:rsid w:val="281BE772"/>
    <w:rsid w:val="28465519"/>
    <w:rsid w:val="284833EB"/>
    <w:rsid w:val="284B66F2"/>
    <w:rsid w:val="286D2834"/>
    <w:rsid w:val="2873BD7F"/>
    <w:rsid w:val="2882F3A6"/>
    <w:rsid w:val="28873027"/>
    <w:rsid w:val="28A99E95"/>
    <w:rsid w:val="28BD1E75"/>
    <w:rsid w:val="28BE2243"/>
    <w:rsid w:val="28CC8989"/>
    <w:rsid w:val="28D3EDB6"/>
    <w:rsid w:val="28ED5AE8"/>
    <w:rsid w:val="2909672D"/>
    <w:rsid w:val="290E6071"/>
    <w:rsid w:val="2922D931"/>
    <w:rsid w:val="292600E6"/>
    <w:rsid w:val="2929E554"/>
    <w:rsid w:val="29345B4E"/>
    <w:rsid w:val="293507CE"/>
    <w:rsid w:val="295108E3"/>
    <w:rsid w:val="2951615E"/>
    <w:rsid w:val="29739D4A"/>
    <w:rsid w:val="29970646"/>
    <w:rsid w:val="29A3333D"/>
    <w:rsid w:val="29B15021"/>
    <w:rsid w:val="29B5491F"/>
    <w:rsid w:val="29B9831E"/>
    <w:rsid w:val="29BF4961"/>
    <w:rsid w:val="29C39C4C"/>
    <w:rsid w:val="29C445D4"/>
    <w:rsid w:val="29C89E48"/>
    <w:rsid w:val="29D6085B"/>
    <w:rsid w:val="29E96E82"/>
    <w:rsid w:val="29FF23A2"/>
    <w:rsid w:val="2A11529D"/>
    <w:rsid w:val="2A2335C6"/>
    <w:rsid w:val="2A35C2CF"/>
    <w:rsid w:val="2A37E07B"/>
    <w:rsid w:val="2A3BF7C4"/>
    <w:rsid w:val="2A52D898"/>
    <w:rsid w:val="2A71CDF4"/>
    <w:rsid w:val="2A7628F8"/>
    <w:rsid w:val="2A8C03FF"/>
    <w:rsid w:val="2A961520"/>
    <w:rsid w:val="2A9D3A3C"/>
    <w:rsid w:val="2AA3E7B2"/>
    <w:rsid w:val="2AAEA299"/>
    <w:rsid w:val="2AC97A34"/>
    <w:rsid w:val="2ACD4DBB"/>
    <w:rsid w:val="2ACD8828"/>
    <w:rsid w:val="2AD5C351"/>
    <w:rsid w:val="2AD93338"/>
    <w:rsid w:val="2AF257CD"/>
    <w:rsid w:val="2B1688B3"/>
    <w:rsid w:val="2B16CDE7"/>
    <w:rsid w:val="2B18F3D1"/>
    <w:rsid w:val="2B21A0A0"/>
    <w:rsid w:val="2B28A0B7"/>
    <w:rsid w:val="2B377A3B"/>
    <w:rsid w:val="2B52AAA6"/>
    <w:rsid w:val="2B5FD515"/>
    <w:rsid w:val="2B6A838C"/>
    <w:rsid w:val="2B6F3B9B"/>
    <w:rsid w:val="2B6FA822"/>
    <w:rsid w:val="2B795729"/>
    <w:rsid w:val="2B802524"/>
    <w:rsid w:val="2B8101CC"/>
    <w:rsid w:val="2B958D66"/>
    <w:rsid w:val="2B96F914"/>
    <w:rsid w:val="2BAF4927"/>
    <w:rsid w:val="2BBF5B2F"/>
    <w:rsid w:val="2BCEAFED"/>
    <w:rsid w:val="2BDD66E4"/>
    <w:rsid w:val="2BDEA2D9"/>
    <w:rsid w:val="2C090D51"/>
    <w:rsid w:val="2C23065F"/>
    <w:rsid w:val="2C2D80B6"/>
    <w:rsid w:val="2C3E5C0C"/>
    <w:rsid w:val="2C6C92E5"/>
    <w:rsid w:val="2C6E1751"/>
    <w:rsid w:val="2C71505B"/>
    <w:rsid w:val="2CBD0DFC"/>
    <w:rsid w:val="2CD2CFA0"/>
    <w:rsid w:val="2CD34BDB"/>
    <w:rsid w:val="2CF611F1"/>
    <w:rsid w:val="2D073360"/>
    <w:rsid w:val="2D0DD3A6"/>
    <w:rsid w:val="2D154FF9"/>
    <w:rsid w:val="2D20AD94"/>
    <w:rsid w:val="2D2AD5BB"/>
    <w:rsid w:val="2D32ADB5"/>
    <w:rsid w:val="2D507FD3"/>
    <w:rsid w:val="2D55702E"/>
    <w:rsid w:val="2D559244"/>
    <w:rsid w:val="2D59EAE1"/>
    <w:rsid w:val="2D5FBC80"/>
    <w:rsid w:val="2D6A525B"/>
    <w:rsid w:val="2D744051"/>
    <w:rsid w:val="2D7C0BD7"/>
    <w:rsid w:val="2DA62037"/>
    <w:rsid w:val="2DB09A39"/>
    <w:rsid w:val="2DD8F94B"/>
    <w:rsid w:val="2DF83545"/>
    <w:rsid w:val="2E062E25"/>
    <w:rsid w:val="2E07D8C4"/>
    <w:rsid w:val="2E0B3944"/>
    <w:rsid w:val="2E1CD206"/>
    <w:rsid w:val="2E389214"/>
    <w:rsid w:val="2E50AF1D"/>
    <w:rsid w:val="2E54E12F"/>
    <w:rsid w:val="2E6F3ACD"/>
    <w:rsid w:val="2E7E91DF"/>
    <w:rsid w:val="2E934ABC"/>
    <w:rsid w:val="2E965AF8"/>
    <w:rsid w:val="2ED94D84"/>
    <w:rsid w:val="2EEB56D5"/>
    <w:rsid w:val="2F0034E3"/>
    <w:rsid w:val="2F15DA37"/>
    <w:rsid w:val="2F19319F"/>
    <w:rsid w:val="2F1ACC75"/>
    <w:rsid w:val="2F1D699F"/>
    <w:rsid w:val="2F233F8F"/>
    <w:rsid w:val="2F24FFB9"/>
    <w:rsid w:val="2F268A44"/>
    <w:rsid w:val="2F36D150"/>
    <w:rsid w:val="2F528B91"/>
    <w:rsid w:val="2F5692D4"/>
    <w:rsid w:val="2F608FA2"/>
    <w:rsid w:val="2F62FF10"/>
    <w:rsid w:val="2F6696C6"/>
    <w:rsid w:val="2F6FD423"/>
    <w:rsid w:val="2F792CB2"/>
    <w:rsid w:val="2F7E1D02"/>
    <w:rsid w:val="2F8092BE"/>
    <w:rsid w:val="2F8F4F6B"/>
    <w:rsid w:val="2F96F1AA"/>
    <w:rsid w:val="2FE42303"/>
    <w:rsid w:val="2FEEFAE0"/>
    <w:rsid w:val="2FEF3391"/>
    <w:rsid w:val="2FFDCB68"/>
    <w:rsid w:val="300E3E89"/>
    <w:rsid w:val="30172192"/>
    <w:rsid w:val="3028AD56"/>
    <w:rsid w:val="303BD4F1"/>
    <w:rsid w:val="3048180E"/>
    <w:rsid w:val="304DAA45"/>
    <w:rsid w:val="30613D76"/>
    <w:rsid w:val="30736861"/>
    <w:rsid w:val="3073FDEA"/>
    <w:rsid w:val="30768BB0"/>
    <w:rsid w:val="3081D7EA"/>
    <w:rsid w:val="3089485B"/>
    <w:rsid w:val="30916F82"/>
    <w:rsid w:val="30AF5032"/>
    <w:rsid w:val="30BFF5DC"/>
    <w:rsid w:val="30D05F44"/>
    <w:rsid w:val="30DC04B1"/>
    <w:rsid w:val="30E5678F"/>
    <w:rsid w:val="310C847D"/>
    <w:rsid w:val="3118E4FD"/>
    <w:rsid w:val="313BF577"/>
    <w:rsid w:val="3158EC4C"/>
    <w:rsid w:val="3163F5B5"/>
    <w:rsid w:val="316A0DB8"/>
    <w:rsid w:val="31968963"/>
    <w:rsid w:val="319736CB"/>
    <w:rsid w:val="319C2A1C"/>
    <w:rsid w:val="31B62C19"/>
    <w:rsid w:val="31B66D9C"/>
    <w:rsid w:val="31BF634A"/>
    <w:rsid w:val="31C407AC"/>
    <w:rsid w:val="31C94575"/>
    <w:rsid w:val="31FCDE09"/>
    <w:rsid w:val="3205D08F"/>
    <w:rsid w:val="320B71DD"/>
    <w:rsid w:val="320F58ED"/>
    <w:rsid w:val="323806E6"/>
    <w:rsid w:val="32392540"/>
    <w:rsid w:val="323BB64F"/>
    <w:rsid w:val="3248287A"/>
    <w:rsid w:val="324D1E2F"/>
    <w:rsid w:val="325E2C94"/>
    <w:rsid w:val="325FC9AA"/>
    <w:rsid w:val="3272D6D4"/>
    <w:rsid w:val="3285F5CF"/>
    <w:rsid w:val="328D0491"/>
    <w:rsid w:val="32998E6D"/>
    <w:rsid w:val="329D5DEF"/>
    <w:rsid w:val="32ADE498"/>
    <w:rsid w:val="32BE9F1D"/>
    <w:rsid w:val="32CC31A3"/>
    <w:rsid w:val="32E55E2A"/>
    <w:rsid w:val="332DE12B"/>
    <w:rsid w:val="332E317A"/>
    <w:rsid w:val="333971B3"/>
    <w:rsid w:val="33545E07"/>
    <w:rsid w:val="335AE2B3"/>
    <w:rsid w:val="336D7BF4"/>
    <w:rsid w:val="33A3177B"/>
    <w:rsid w:val="33A63748"/>
    <w:rsid w:val="33AF6BC9"/>
    <w:rsid w:val="33C0E4D4"/>
    <w:rsid w:val="33C49F02"/>
    <w:rsid w:val="33C61E19"/>
    <w:rsid w:val="33CA6EB1"/>
    <w:rsid w:val="33CD570C"/>
    <w:rsid w:val="33CEB2E5"/>
    <w:rsid w:val="33DE39D8"/>
    <w:rsid w:val="33DEE7EC"/>
    <w:rsid w:val="33E73B50"/>
    <w:rsid w:val="33F158E3"/>
    <w:rsid w:val="33FED3AB"/>
    <w:rsid w:val="340B9B5F"/>
    <w:rsid w:val="3427FBA3"/>
    <w:rsid w:val="342B9D17"/>
    <w:rsid w:val="342D28AB"/>
    <w:rsid w:val="3443C14F"/>
    <w:rsid w:val="3445CE00"/>
    <w:rsid w:val="344BAA9D"/>
    <w:rsid w:val="345A1753"/>
    <w:rsid w:val="346C91BD"/>
    <w:rsid w:val="3499B3F0"/>
    <w:rsid w:val="349EE260"/>
    <w:rsid w:val="34F6238B"/>
    <w:rsid w:val="353518E8"/>
    <w:rsid w:val="3537146A"/>
    <w:rsid w:val="3569D262"/>
    <w:rsid w:val="356BF0C4"/>
    <w:rsid w:val="356C43CE"/>
    <w:rsid w:val="35921083"/>
    <w:rsid w:val="35921E8A"/>
    <w:rsid w:val="35A2C936"/>
    <w:rsid w:val="35A82246"/>
    <w:rsid w:val="35D70CC6"/>
    <w:rsid w:val="35DEDE7C"/>
    <w:rsid w:val="35E38FAD"/>
    <w:rsid w:val="35F814F0"/>
    <w:rsid w:val="35F9DA84"/>
    <w:rsid w:val="3660BBF4"/>
    <w:rsid w:val="36673BF9"/>
    <w:rsid w:val="366A8E89"/>
    <w:rsid w:val="36748F65"/>
    <w:rsid w:val="3679D464"/>
    <w:rsid w:val="368937F3"/>
    <w:rsid w:val="369C8A6E"/>
    <w:rsid w:val="369FA618"/>
    <w:rsid w:val="36A07C9F"/>
    <w:rsid w:val="36A25F86"/>
    <w:rsid w:val="36A988C8"/>
    <w:rsid w:val="36B1B565"/>
    <w:rsid w:val="36B1CCFC"/>
    <w:rsid w:val="36B57F41"/>
    <w:rsid w:val="36B7966F"/>
    <w:rsid w:val="36BB5C39"/>
    <w:rsid w:val="36D31C26"/>
    <w:rsid w:val="36EADACE"/>
    <w:rsid w:val="36F4CB5B"/>
    <w:rsid w:val="370E3417"/>
    <w:rsid w:val="371A7A29"/>
    <w:rsid w:val="372A6664"/>
    <w:rsid w:val="37340897"/>
    <w:rsid w:val="37478CE0"/>
    <w:rsid w:val="3752A38A"/>
    <w:rsid w:val="37571934"/>
    <w:rsid w:val="37651818"/>
    <w:rsid w:val="37654795"/>
    <w:rsid w:val="376A8B97"/>
    <w:rsid w:val="376EC0E5"/>
    <w:rsid w:val="37793998"/>
    <w:rsid w:val="377F34A7"/>
    <w:rsid w:val="377F47F8"/>
    <w:rsid w:val="37A3E7C8"/>
    <w:rsid w:val="37AAFCA1"/>
    <w:rsid w:val="37ACF5E0"/>
    <w:rsid w:val="37B164BA"/>
    <w:rsid w:val="37F9B3B4"/>
    <w:rsid w:val="3815844F"/>
    <w:rsid w:val="38168F51"/>
    <w:rsid w:val="382EEB53"/>
    <w:rsid w:val="383568A4"/>
    <w:rsid w:val="383A3E84"/>
    <w:rsid w:val="3856E799"/>
    <w:rsid w:val="385DC5F4"/>
    <w:rsid w:val="385DD216"/>
    <w:rsid w:val="3882D279"/>
    <w:rsid w:val="388A3103"/>
    <w:rsid w:val="38AC2BE5"/>
    <w:rsid w:val="38B48F70"/>
    <w:rsid w:val="38BEBAB0"/>
    <w:rsid w:val="38EAD88F"/>
    <w:rsid w:val="38F720AE"/>
    <w:rsid w:val="3909FE4B"/>
    <w:rsid w:val="39145B9C"/>
    <w:rsid w:val="3934C78D"/>
    <w:rsid w:val="3949443D"/>
    <w:rsid w:val="394B271E"/>
    <w:rsid w:val="3952604B"/>
    <w:rsid w:val="3957B1DD"/>
    <w:rsid w:val="3958DA5F"/>
    <w:rsid w:val="395BE5ED"/>
    <w:rsid w:val="39603E54"/>
    <w:rsid w:val="39614B95"/>
    <w:rsid w:val="397B02E9"/>
    <w:rsid w:val="397C0A28"/>
    <w:rsid w:val="39A2C67A"/>
    <w:rsid w:val="39BAF7CF"/>
    <w:rsid w:val="39BE035F"/>
    <w:rsid w:val="39CE1FA3"/>
    <w:rsid w:val="39F19E34"/>
    <w:rsid w:val="39FAE4DF"/>
    <w:rsid w:val="3A0C583D"/>
    <w:rsid w:val="3A0ED677"/>
    <w:rsid w:val="3A232DD5"/>
    <w:rsid w:val="3A24DEBF"/>
    <w:rsid w:val="3A266CD6"/>
    <w:rsid w:val="3A346491"/>
    <w:rsid w:val="3A3FB3EA"/>
    <w:rsid w:val="3A467F8A"/>
    <w:rsid w:val="3A5DDD4A"/>
    <w:rsid w:val="3A6B364B"/>
    <w:rsid w:val="3A6EC0DC"/>
    <w:rsid w:val="3A7C63B9"/>
    <w:rsid w:val="3A869ED9"/>
    <w:rsid w:val="3A945C21"/>
    <w:rsid w:val="3A987AD6"/>
    <w:rsid w:val="3AAE09FE"/>
    <w:rsid w:val="3AC2EC86"/>
    <w:rsid w:val="3AC3AA28"/>
    <w:rsid w:val="3ADEDDC4"/>
    <w:rsid w:val="3AE8766D"/>
    <w:rsid w:val="3AFC0BEE"/>
    <w:rsid w:val="3B063AA7"/>
    <w:rsid w:val="3B06E6BC"/>
    <w:rsid w:val="3B093C36"/>
    <w:rsid w:val="3B0D1F34"/>
    <w:rsid w:val="3B139B72"/>
    <w:rsid w:val="3B1B0789"/>
    <w:rsid w:val="3B208E4C"/>
    <w:rsid w:val="3B25E892"/>
    <w:rsid w:val="3B2CBBD5"/>
    <w:rsid w:val="3B3DB78C"/>
    <w:rsid w:val="3B448CEA"/>
    <w:rsid w:val="3B577C51"/>
    <w:rsid w:val="3B626223"/>
    <w:rsid w:val="3B74DC32"/>
    <w:rsid w:val="3B78D278"/>
    <w:rsid w:val="3B7BC6FA"/>
    <w:rsid w:val="3B8C6408"/>
    <w:rsid w:val="3B8CD7E0"/>
    <w:rsid w:val="3B95AE44"/>
    <w:rsid w:val="3BAE5603"/>
    <w:rsid w:val="3BB0AD2B"/>
    <w:rsid w:val="3BB30662"/>
    <w:rsid w:val="3BD550A4"/>
    <w:rsid w:val="3BD5584C"/>
    <w:rsid w:val="3BDBD0A2"/>
    <w:rsid w:val="3BE1700B"/>
    <w:rsid w:val="3BE92711"/>
    <w:rsid w:val="3BFCAF39"/>
    <w:rsid w:val="3C0653F0"/>
    <w:rsid w:val="3C37F34A"/>
    <w:rsid w:val="3C422257"/>
    <w:rsid w:val="3C427C33"/>
    <w:rsid w:val="3C521DE1"/>
    <w:rsid w:val="3C88A415"/>
    <w:rsid w:val="3CB80BAF"/>
    <w:rsid w:val="3CE0888E"/>
    <w:rsid w:val="3CF5FCED"/>
    <w:rsid w:val="3CF7DC67"/>
    <w:rsid w:val="3CFC32D9"/>
    <w:rsid w:val="3D034CDF"/>
    <w:rsid w:val="3D6ACD9A"/>
    <w:rsid w:val="3D6FB729"/>
    <w:rsid w:val="3D876428"/>
    <w:rsid w:val="3DA9F08E"/>
    <w:rsid w:val="3DB0929C"/>
    <w:rsid w:val="3DBB4FD0"/>
    <w:rsid w:val="3DBD0321"/>
    <w:rsid w:val="3DC5B195"/>
    <w:rsid w:val="3DE5C71A"/>
    <w:rsid w:val="3DEA5C35"/>
    <w:rsid w:val="3DF104CE"/>
    <w:rsid w:val="3E123069"/>
    <w:rsid w:val="3E194660"/>
    <w:rsid w:val="3E3CD69E"/>
    <w:rsid w:val="3E411E1F"/>
    <w:rsid w:val="3E479DD4"/>
    <w:rsid w:val="3E4CF150"/>
    <w:rsid w:val="3E661540"/>
    <w:rsid w:val="3E7A1581"/>
    <w:rsid w:val="3E915275"/>
    <w:rsid w:val="3ECCC3C6"/>
    <w:rsid w:val="3ECD089A"/>
    <w:rsid w:val="3ECDF315"/>
    <w:rsid w:val="3ED5F083"/>
    <w:rsid w:val="3EE014D3"/>
    <w:rsid w:val="3EFC9722"/>
    <w:rsid w:val="3F09B75B"/>
    <w:rsid w:val="3F0D54F8"/>
    <w:rsid w:val="3F200E04"/>
    <w:rsid w:val="3F269A35"/>
    <w:rsid w:val="3F2A16BF"/>
    <w:rsid w:val="3F426B99"/>
    <w:rsid w:val="3F45EBAE"/>
    <w:rsid w:val="3F5E8280"/>
    <w:rsid w:val="3F6AD836"/>
    <w:rsid w:val="3F6DB2B6"/>
    <w:rsid w:val="3F7A1E3C"/>
    <w:rsid w:val="3F81CAAB"/>
    <w:rsid w:val="3F94A4C4"/>
    <w:rsid w:val="3FCDD814"/>
    <w:rsid w:val="3FD715FF"/>
    <w:rsid w:val="3FD90AAA"/>
    <w:rsid w:val="3FDE9565"/>
    <w:rsid w:val="3FE61C30"/>
    <w:rsid w:val="3FFD023F"/>
    <w:rsid w:val="40212EA4"/>
    <w:rsid w:val="403EDB53"/>
    <w:rsid w:val="405BAFEC"/>
    <w:rsid w:val="4080B7C5"/>
    <w:rsid w:val="408A5996"/>
    <w:rsid w:val="408A5BB4"/>
    <w:rsid w:val="40949A03"/>
    <w:rsid w:val="409CED53"/>
    <w:rsid w:val="409F0D69"/>
    <w:rsid w:val="40C7AA5F"/>
    <w:rsid w:val="40D736B1"/>
    <w:rsid w:val="40F6C837"/>
    <w:rsid w:val="4102D73F"/>
    <w:rsid w:val="4105440A"/>
    <w:rsid w:val="411201B3"/>
    <w:rsid w:val="411A716C"/>
    <w:rsid w:val="4122AC09"/>
    <w:rsid w:val="414ED045"/>
    <w:rsid w:val="4179CE9D"/>
    <w:rsid w:val="417F0811"/>
    <w:rsid w:val="418822E1"/>
    <w:rsid w:val="41A31C12"/>
    <w:rsid w:val="41B08A8D"/>
    <w:rsid w:val="41C2A753"/>
    <w:rsid w:val="41D0BB94"/>
    <w:rsid w:val="41D2911A"/>
    <w:rsid w:val="41DC3445"/>
    <w:rsid w:val="41ECC264"/>
    <w:rsid w:val="41F0BB4E"/>
    <w:rsid w:val="420E96E3"/>
    <w:rsid w:val="4215FDA3"/>
    <w:rsid w:val="422B1D50"/>
    <w:rsid w:val="422C2A63"/>
    <w:rsid w:val="42317A5D"/>
    <w:rsid w:val="423C4891"/>
    <w:rsid w:val="424A7BFA"/>
    <w:rsid w:val="425EAF39"/>
    <w:rsid w:val="4268317D"/>
    <w:rsid w:val="426B0B8C"/>
    <w:rsid w:val="426E21FC"/>
    <w:rsid w:val="427D1054"/>
    <w:rsid w:val="4289C372"/>
    <w:rsid w:val="42A3D2EF"/>
    <w:rsid w:val="42A7C3A6"/>
    <w:rsid w:val="42A84A87"/>
    <w:rsid w:val="42B771E1"/>
    <w:rsid w:val="42C56C1E"/>
    <w:rsid w:val="42EFD419"/>
    <w:rsid w:val="42EFD9C7"/>
    <w:rsid w:val="42F03C33"/>
    <w:rsid w:val="42F1732F"/>
    <w:rsid w:val="42F403E1"/>
    <w:rsid w:val="42F991E2"/>
    <w:rsid w:val="431B8641"/>
    <w:rsid w:val="431DA6C1"/>
    <w:rsid w:val="4322425B"/>
    <w:rsid w:val="4332034C"/>
    <w:rsid w:val="433C2A2D"/>
    <w:rsid w:val="433D1999"/>
    <w:rsid w:val="4343586D"/>
    <w:rsid w:val="435C0CE7"/>
    <w:rsid w:val="43A21E90"/>
    <w:rsid w:val="43A58BAE"/>
    <w:rsid w:val="43D5AB11"/>
    <w:rsid w:val="44098C59"/>
    <w:rsid w:val="44199C7D"/>
    <w:rsid w:val="442E2392"/>
    <w:rsid w:val="443B142C"/>
    <w:rsid w:val="444B3E71"/>
    <w:rsid w:val="445B0E2E"/>
    <w:rsid w:val="4465BE77"/>
    <w:rsid w:val="4480E6E9"/>
    <w:rsid w:val="4490C20D"/>
    <w:rsid w:val="4494AE00"/>
    <w:rsid w:val="44B5AAB3"/>
    <w:rsid w:val="44BE7AA6"/>
    <w:rsid w:val="44C5A142"/>
    <w:rsid w:val="44CC0206"/>
    <w:rsid w:val="44D64FA2"/>
    <w:rsid w:val="44E5877C"/>
    <w:rsid w:val="44E91132"/>
    <w:rsid w:val="44ED5AEE"/>
    <w:rsid w:val="44EED88A"/>
    <w:rsid w:val="44F012B6"/>
    <w:rsid w:val="44F9221D"/>
    <w:rsid w:val="44FC98DD"/>
    <w:rsid w:val="450A9290"/>
    <w:rsid w:val="4513944E"/>
    <w:rsid w:val="45225429"/>
    <w:rsid w:val="452882CD"/>
    <w:rsid w:val="452AFEB2"/>
    <w:rsid w:val="45306D0D"/>
    <w:rsid w:val="45659E0A"/>
    <w:rsid w:val="45697FE3"/>
    <w:rsid w:val="457D7FF4"/>
    <w:rsid w:val="457F48C7"/>
    <w:rsid w:val="459126EA"/>
    <w:rsid w:val="45B4AE9E"/>
    <w:rsid w:val="45B4BBC8"/>
    <w:rsid w:val="45B86EFA"/>
    <w:rsid w:val="45BE4663"/>
    <w:rsid w:val="45C0D56A"/>
    <w:rsid w:val="45C8B8F2"/>
    <w:rsid w:val="45EB4731"/>
    <w:rsid w:val="45EC169E"/>
    <w:rsid w:val="45F49297"/>
    <w:rsid w:val="45F7F5A3"/>
    <w:rsid w:val="461246C4"/>
    <w:rsid w:val="4614AC37"/>
    <w:rsid w:val="4635EB7E"/>
    <w:rsid w:val="463AC0EF"/>
    <w:rsid w:val="4663AF63"/>
    <w:rsid w:val="466A0143"/>
    <w:rsid w:val="466DE777"/>
    <w:rsid w:val="46737FDA"/>
    <w:rsid w:val="4688F0C7"/>
    <w:rsid w:val="4689D282"/>
    <w:rsid w:val="468B4392"/>
    <w:rsid w:val="46B54CBA"/>
    <w:rsid w:val="46EA8602"/>
    <w:rsid w:val="46EE203B"/>
    <w:rsid w:val="46F178A3"/>
    <w:rsid w:val="4708A51B"/>
    <w:rsid w:val="47183FD5"/>
    <w:rsid w:val="472E7240"/>
    <w:rsid w:val="47313036"/>
    <w:rsid w:val="474A8F73"/>
    <w:rsid w:val="477C81F5"/>
    <w:rsid w:val="477C9934"/>
    <w:rsid w:val="478131FB"/>
    <w:rsid w:val="47979098"/>
    <w:rsid w:val="47B13DD7"/>
    <w:rsid w:val="47B1A715"/>
    <w:rsid w:val="47B36639"/>
    <w:rsid w:val="47C50703"/>
    <w:rsid w:val="47C8DB0F"/>
    <w:rsid w:val="47D2973D"/>
    <w:rsid w:val="47DEB67E"/>
    <w:rsid w:val="47ED85BF"/>
    <w:rsid w:val="47F0C8D0"/>
    <w:rsid w:val="47FD0AE7"/>
    <w:rsid w:val="4828CB39"/>
    <w:rsid w:val="48393EFF"/>
    <w:rsid w:val="483CB21A"/>
    <w:rsid w:val="483D2177"/>
    <w:rsid w:val="484D759A"/>
    <w:rsid w:val="484E949F"/>
    <w:rsid w:val="485AC249"/>
    <w:rsid w:val="486B1ADA"/>
    <w:rsid w:val="48728223"/>
    <w:rsid w:val="487A587D"/>
    <w:rsid w:val="488E0FC4"/>
    <w:rsid w:val="489D8092"/>
    <w:rsid w:val="48AFB71E"/>
    <w:rsid w:val="48C0613E"/>
    <w:rsid w:val="48C114D8"/>
    <w:rsid w:val="48C466D8"/>
    <w:rsid w:val="48C5F7A0"/>
    <w:rsid w:val="48C71463"/>
    <w:rsid w:val="48C80111"/>
    <w:rsid w:val="48D00520"/>
    <w:rsid w:val="48D2912A"/>
    <w:rsid w:val="4907259D"/>
    <w:rsid w:val="490C2889"/>
    <w:rsid w:val="49423475"/>
    <w:rsid w:val="49527F0F"/>
    <w:rsid w:val="4961AE9E"/>
    <w:rsid w:val="4965381E"/>
    <w:rsid w:val="49841883"/>
    <w:rsid w:val="4992F50B"/>
    <w:rsid w:val="499826BC"/>
    <w:rsid w:val="4999A862"/>
    <w:rsid w:val="499E6F9F"/>
    <w:rsid w:val="49A75B45"/>
    <w:rsid w:val="49B7347B"/>
    <w:rsid w:val="49C1EE6C"/>
    <w:rsid w:val="49C5C7EF"/>
    <w:rsid w:val="49CAE1C2"/>
    <w:rsid w:val="49CBDDD9"/>
    <w:rsid w:val="49D282D8"/>
    <w:rsid w:val="49E7B126"/>
    <w:rsid w:val="49E9173D"/>
    <w:rsid w:val="49E954F4"/>
    <w:rsid w:val="49EA79DD"/>
    <w:rsid w:val="49EF9B49"/>
    <w:rsid w:val="49F2E48F"/>
    <w:rsid w:val="4A11C3F6"/>
    <w:rsid w:val="4A1A5922"/>
    <w:rsid w:val="4A1A60CF"/>
    <w:rsid w:val="4A308D2F"/>
    <w:rsid w:val="4A31F6D4"/>
    <w:rsid w:val="4A355BA3"/>
    <w:rsid w:val="4A3ECB43"/>
    <w:rsid w:val="4A407853"/>
    <w:rsid w:val="4A4276BA"/>
    <w:rsid w:val="4A429881"/>
    <w:rsid w:val="4A42E30C"/>
    <w:rsid w:val="4A439C53"/>
    <w:rsid w:val="4A522810"/>
    <w:rsid w:val="4A54319F"/>
    <w:rsid w:val="4A5E9BB5"/>
    <w:rsid w:val="4A65FACD"/>
    <w:rsid w:val="4A6D5AD1"/>
    <w:rsid w:val="4A978930"/>
    <w:rsid w:val="4AA34738"/>
    <w:rsid w:val="4AC9F8BE"/>
    <w:rsid w:val="4ACFFBF9"/>
    <w:rsid w:val="4AD510CF"/>
    <w:rsid w:val="4ADE8130"/>
    <w:rsid w:val="4AF3DE60"/>
    <w:rsid w:val="4B035903"/>
    <w:rsid w:val="4B0BF6EF"/>
    <w:rsid w:val="4B1BB99F"/>
    <w:rsid w:val="4B2AF8C5"/>
    <w:rsid w:val="4B3199DF"/>
    <w:rsid w:val="4B325188"/>
    <w:rsid w:val="4B3D3FCF"/>
    <w:rsid w:val="4B3F55D6"/>
    <w:rsid w:val="4B4BE7FB"/>
    <w:rsid w:val="4B6012C2"/>
    <w:rsid w:val="4B84F129"/>
    <w:rsid w:val="4B8B0A81"/>
    <w:rsid w:val="4B937DCE"/>
    <w:rsid w:val="4B9568F8"/>
    <w:rsid w:val="4B9BC289"/>
    <w:rsid w:val="4BA59C9C"/>
    <w:rsid w:val="4BBDA909"/>
    <w:rsid w:val="4BC49A63"/>
    <w:rsid w:val="4BDE27C7"/>
    <w:rsid w:val="4BE2C4BD"/>
    <w:rsid w:val="4BF7E4F8"/>
    <w:rsid w:val="4BF8E1F4"/>
    <w:rsid w:val="4BFE572B"/>
    <w:rsid w:val="4C007D84"/>
    <w:rsid w:val="4C08F9FD"/>
    <w:rsid w:val="4C1A70E9"/>
    <w:rsid w:val="4C30332A"/>
    <w:rsid w:val="4C327D4F"/>
    <w:rsid w:val="4C34BFB8"/>
    <w:rsid w:val="4C39B416"/>
    <w:rsid w:val="4C39FFED"/>
    <w:rsid w:val="4C409321"/>
    <w:rsid w:val="4C4204A7"/>
    <w:rsid w:val="4C4C15C1"/>
    <w:rsid w:val="4C52DA91"/>
    <w:rsid w:val="4C63DF72"/>
    <w:rsid w:val="4C810910"/>
    <w:rsid w:val="4C841A13"/>
    <w:rsid w:val="4C84B4F7"/>
    <w:rsid w:val="4C8D97BC"/>
    <w:rsid w:val="4C9FFC4E"/>
    <w:rsid w:val="4CB85F9F"/>
    <w:rsid w:val="4CDD03CA"/>
    <w:rsid w:val="4CE5F6C3"/>
    <w:rsid w:val="4D06A53E"/>
    <w:rsid w:val="4D0771E8"/>
    <w:rsid w:val="4D12A7BF"/>
    <w:rsid w:val="4D138592"/>
    <w:rsid w:val="4D2B63BF"/>
    <w:rsid w:val="4D3B9E1F"/>
    <w:rsid w:val="4D4802BB"/>
    <w:rsid w:val="4D4BCA4B"/>
    <w:rsid w:val="4D5FCF3F"/>
    <w:rsid w:val="4D6000EB"/>
    <w:rsid w:val="4D706973"/>
    <w:rsid w:val="4D7D100E"/>
    <w:rsid w:val="4D8FA123"/>
    <w:rsid w:val="4D94E8E9"/>
    <w:rsid w:val="4D96D4FA"/>
    <w:rsid w:val="4DA5EB2F"/>
    <w:rsid w:val="4DCB67A7"/>
    <w:rsid w:val="4DFC6623"/>
    <w:rsid w:val="4E086976"/>
    <w:rsid w:val="4E4A2E15"/>
    <w:rsid w:val="4E58B55F"/>
    <w:rsid w:val="4E5AAB06"/>
    <w:rsid w:val="4E695EE7"/>
    <w:rsid w:val="4E6C68A8"/>
    <w:rsid w:val="4EA1DDA4"/>
    <w:rsid w:val="4EC11033"/>
    <w:rsid w:val="4ED5142E"/>
    <w:rsid w:val="4EDD8900"/>
    <w:rsid w:val="4EECCC06"/>
    <w:rsid w:val="4EF204B7"/>
    <w:rsid w:val="4EF2499D"/>
    <w:rsid w:val="4F111280"/>
    <w:rsid w:val="4F1BB28E"/>
    <w:rsid w:val="4F1D303A"/>
    <w:rsid w:val="4F3869EF"/>
    <w:rsid w:val="4F454171"/>
    <w:rsid w:val="4F7C055F"/>
    <w:rsid w:val="4FA0333B"/>
    <w:rsid w:val="4FA1B33D"/>
    <w:rsid w:val="4FD4D3B8"/>
    <w:rsid w:val="4FEAC24F"/>
    <w:rsid w:val="4FF41BF2"/>
    <w:rsid w:val="502574FE"/>
    <w:rsid w:val="5030120A"/>
    <w:rsid w:val="504A4C12"/>
    <w:rsid w:val="504DADBC"/>
    <w:rsid w:val="505458AB"/>
    <w:rsid w:val="5095C13B"/>
    <w:rsid w:val="50A17A0B"/>
    <w:rsid w:val="50A3A9BF"/>
    <w:rsid w:val="50CF52AA"/>
    <w:rsid w:val="50D56A0A"/>
    <w:rsid w:val="50DD1D46"/>
    <w:rsid w:val="50F8A08A"/>
    <w:rsid w:val="51027E5E"/>
    <w:rsid w:val="510A86A9"/>
    <w:rsid w:val="510F8013"/>
    <w:rsid w:val="51209B61"/>
    <w:rsid w:val="51335DAF"/>
    <w:rsid w:val="51545FF7"/>
    <w:rsid w:val="5158BCA8"/>
    <w:rsid w:val="5167CFE6"/>
    <w:rsid w:val="5181494B"/>
    <w:rsid w:val="5198D521"/>
    <w:rsid w:val="51B1A4A5"/>
    <w:rsid w:val="51BB4F25"/>
    <w:rsid w:val="51BBFC92"/>
    <w:rsid w:val="51BBFE56"/>
    <w:rsid w:val="51C21CA6"/>
    <w:rsid w:val="51C9E8FB"/>
    <w:rsid w:val="51E0DDB3"/>
    <w:rsid w:val="520EC446"/>
    <w:rsid w:val="52185372"/>
    <w:rsid w:val="5218B3F3"/>
    <w:rsid w:val="5224D5AC"/>
    <w:rsid w:val="52347D34"/>
    <w:rsid w:val="523580C9"/>
    <w:rsid w:val="52457143"/>
    <w:rsid w:val="5247FDEC"/>
    <w:rsid w:val="524ACB3F"/>
    <w:rsid w:val="525A0F19"/>
    <w:rsid w:val="52601E6E"/>
    <w:rsid w:val="527244C6"/>
    <w:rsid w:val="52A92F3E"/>
    <w:rsid w:val="52B10F51"/>
    <w:rsid w:val="52B307B1"/>
    <w:rsid w:val="52C59448"/>
    <w:rsid w:val="52C6F2CE"/>
    <w:rsid w:val="52CAEAC5"/>
    <w:rsid w:val="52D7FFA1"/>
    <w:rsid w:val="52E9987F"/>
    <w:rsid w:val="52EC36B8"/>
    <w:rsid w:val="52EC6383"/>
    <w:rsid w:val="52F51C06"/>
    <w:rsid w:val="5302CFEC"/>
    <w:rsid w:val="531A027F"/>
    <w:rsid w:val="53235E41"/>
    <w:rsid w:val="533776C7"/>
    <w:rsid w:val="535628C6"/>
    <w:rsid w:val="53569535"/>
    <w:rsid w:val="5357283A"/>
    <w:rsid w:val="53698BFF"/>
    <w:rsid w:val="536C4D52"/>
    <w:rsid w:val="5376027D"/>
    <w:rsid w:val="538F0F9B"/>
    <w:rsid w:val="53A8BDA0"/>
    <w:rsid w:val="53B99CB2"/>
    <w:rsid w:val="53BD240D"/>
    <w:rsid w:val="53D13B3E"/>
    <w:rsid w:val="53DBD3F9"/>
    <w:rsid w:val="53E43BF7"/>
    <w:rsid w:val="53F597E5"/>
    <w:rsid w:val="540F9EFC"/>
    <w:rsid w:val="541C987A"/>
    <w:rsid w:val="5446A9F7"/>
    <w:rsid w:val="544C52A2"/>
    <w:rsid w:val="544C9B32"/>
    <w:rsid w:val="544E30D3"/>
    <w:rsid w:val="54543A81"/>
    <w:rsid w:val="54573DF0"/>
    <w:rsid w:val="549C52A1"/>
    <w:rsid w:val="54B1BB8A"/>
    <w:rsid w:val="54C40137"/>
    <w:rsid w:val="54CD7DD9"/>
    <w:rsid w:val="54DEE9E2"/>
    <w:rsid w:val="54E22327"/>
    <w:rsid w:val="54E4170A"/>
    <w:rsid w:val="5502DB7C"/>
    <w:rsid w:val="551A3820"/>
    <w:rsid w:val="55200CB0"/>
    <w:rsid w:val="5525AF5D"/>
    <w:rsid w:val="5530D3D7"/>
    <w:rsid w:val="553AD691"/>
    <w:rsid w:val="554EA713"/>
    <w:rsid w:val="55540515"/>
    <w:rsid w:val="55548512"/>
    <w:rsid w:val="5570699A"/>
    <w:rsid w:val="55825215"/>
    <w:rsid w:val="55AE653F"/>
    <w:rsid w:val="55BF5012"/>
    <w:rsid w:val="55EDF642"/>
    <w:rsid w:val="55F3FC4D"/>
    <w:rsid w:val="55FA09E3"/>
    <w:rsid w:val="55FB903D"/>
    <w:rsid w:val="55FC470B"/>
    <w:rsid w:val="561DE0DA"/>
    <w:rsid w:val="562351CD"/>
    <w:rsid w:val="562C7B77"/>
    <w:rsid w:val="562DF69C"/>
    <w:rsid w:val="56322140"/>
    <w:rsid w:val="563F39B8"/>
    <w:rsid w:val="5650786D"/>
    <w:rsid w:val="565137AB"/>
    <w:rsid w:val="5656EA59"/>
    <w:rsid w:val="56667CF3"/>
    <w:rsid w:val="569DB3F6"/>
    <w:rsid w:val="56E3FDE3"/>
    <w:rsid w:val="56FB1747"/>
    <w:rsid w:val="57182636"/>
    <w:rsid w:val="571D41BF"/>
    <w:rsid w:val="5727E8A1"/>
    <w:rsid w:val="572A4D21"/>
    <w:rsid w:val="572C11FE"/>
    <w:rsid w:val="57536408"/>
    <w:rsid w:val="5768BA48"/>
    <w:rsid w:val="577D6B34"/>
    <w:rsid w:val="57883EC1"/>
    <w:rsid w:val="57A294CF"/>
    <w:rsid w:val="57A4F207"/>
    <w:rsid w:val="57B9D9B0"/>
    <w:rsid w:val="57CE01F2"/>
    <w:rsid w:val="57D65BDD"/>
    <w:rsid w:val="57FBC135"/>
    <w:rsid w:val="580C8C97"/>
    <w:rsid w:val="5829AA67"/>
    <w:rsid w:val="58312F18"/>
    <w:rsid w:val="5834130B"/>
    <w:rsid w:val="5840941F"/>
    <w:rsid w:val="58504F1F"/>
    <w:rsid w:val="587CFCFA"/>
    <w:rsid w:val="5882584F"/>
    <w:rsid w:val="589DB6E8"/>
    <w:rsid w:val="58B946D7"/>
    <w:rsid w:val="58BB3E84"/>
    <w:rsid w:val="58CEDE1B"/>
    <w:rsid w:val="58DB997C"/>
    <w:rsid w:val="58ED8D89"/>
    <w:rsid w:val="59042058"/>
    <w:rsid w:val="591C689D"/>
    <w:rsid w:val="593ACB1A"/>
    <w:rsid w:val="593D5C6A"/>
    <w:rsid w:val="596F454A"/>
    <w:rsid w:val="597B3CB6"/>
    <w:rsid w:val="597D8186"/>
    <w:rsid w:val="59809416"/>
    <w:rsid w:val="599E0AC6"/>
    <w:rsid w:val="59A42BAD"/>
    <w:rsid w:val="59C1BB58"/>
    <w:rsid w:val="59C57DD6"/>
    <w:rsid w:val="59CC5153"/>
    <w:rsid w:val="59CF3B3D"/>
    <w:rsid w:val="59D1245F"/>
    <w:rsid w:val="59E1FA3A"/>
    <w:rsid w:val="59E4F837"/>
    <w:rsid w:val="59FD2AA8"/>
    <w:rsid w:val="5A0F5F8E"/>
    <w:rsid w:val="5A23CD11"/>
    <w:rsid w:val="5A539DC0"/>
    <w:rsid w:val="5A6C98AF"/>
    <w:rsid w:val="5A8CD9AC"/>
    <w:rsid w:val="5A99ECBB"/>
    <w:rsid w:val="5AAA0E52"/>
    <w:rsid w:val="5AE94B09"/>
    <w:rsid w:val="5AEB7A8E"/>
    <w:rsid w:val="5AEE7D16"/>
    <w:rsid w:val="5B0ECBFC"/>
    <w:rsid w:val="5B1052A5"/>
    <w:rsid w:val="5B21A167"/>
    <w:rsid w:val="5B2E3B82"/>
    <w:rsid w:val="5B387FBA"/>
    <w:rsid w:val="5B452A86"/>
    <w:rsid w:val="5B69B63F"/>
    <w:rsid w:val="5B84FD83"/>
    <w:rsid w:val="5B88D8E2"/>
    <w:rsid w:val="5B8AD5EE"/>
    <w:rsid w:val="5B8E75C2"/>
    <w:rsid w:val="5BA02E06"/>
    <w:rsid w:val="5BADE855"/>
    <w:rsid w:val="5BDCE7B3"/>
    <w:rsid w:val="5BE5AEFD"/>
    <w:rsid w:val="5BEBCA0E"/>
    <w:rsid w:val="5BEF8F5A"/>
    <w:rsid w:val="5C059C03"/>
    <w:rsid w:val="5C08479F"/>
    <w:rsid w:val="5C1019F9"/>
    <w:rsid w:val="5C10A37D"/>
    <w:rsid w:val="5C3EFB46"/>
    <w:rsid w:val="5C4FBF97"/>
    <w:rsid w:val="5C547901"/>
    <w:rsid w:val="5C570DB3"/>
    <w:rsid w:val="5C617E51"/>
    <w:rsid w:val="5C6B67A4"/>
    <w:rsid w:val="5C959635"/>
    <w:rsid w:val="5CA196F3"/>
    <w:rsid w:val="5CABA9AF"/>
    <w:rsid w:val="5CB0680C"/>
    <w:rsid w:val="5CCC817C"/>
    <w:rsid w:val="5CCD6DD8"/>
    <w:rsid w:val="5CDF188C"/>
    <w:rsid w:val="5CE54498"/>
    <w:rsid w:val="5CFAB495"/>
    <w:rsid w:val="5D0F73A6"/>
    <w:rsid w:val="5D17E746"/>
    <w:rsid w:val="5D331749"/>
    <w:rsid w:val="5D39631C"/>
    <w:rsid w:val="5D39D597"/>
    <w:rsid w:val="5D3FF783"/>
    <w:rsid w:val="5D520B22"/>
    <w:rsid w:val="5D72332D"/>
    <w:rsid w:val="5D7BDD54"/>
    <w:rsid w:val="5D9B65FE"/>
    <w:rsid w:val="5DC79166"/>
    <w:rsid w:val="5DC8E62A"/>
    <w:rsid w:val="5DD3670C"/>
    <w:rsid w:val="5DDC8990"/>
    <w:rsid w:val="5DFDFA6E"/>
    <w:rsid w:val="5E0B84DD"/>
    <w:rsid w:val="5E1DE72B"/>
    <w:rsid w:val="5E223B26"/>
    <w:rsid w:val="5E5B0AE5"/>
    <w:rsid w:val="5E67D3B6"/>
    <w:rsid w:val="5E6FA31E"/>
    <w:rsid w:val="5E7AC489"/>
    <w:rsid w:val="5E82F939"/>
    <w:rsid w:val="5E872260"/>
    <w:rsid w:val="5E8EF544"/>
    <w:rsid w:val="5EA3BE1C"/>
    <w:rsid w:val="5EA64A81"/>
    <w:rsid w:val="5EA86362"/>
    <w:rsid w:val="5EAD9B9C"/>
    <w:rsid w:val="5EB86BBA"/>
    <w:rsid w:val="5ECFEBD2"/>
    <w:rsid w:val="5ED41FB4"/>
    <w:rsid w:val="5ED79C96"/>
    <w:rsid w:val="5EF4A014"/>
    <w:rsid w:val="5EF86BBF"/>
    <w:rsid w:val="5EFE4FE6"/>
    <w:rsid w:val="5EFE9E06"/>
    <w:rsid w:val="5F20CC34"/>
    <w:rsid w:val="5F23ADEC"/>
    <w:rsid w:val="5F3485F3"/>
    <w:rsid w:val="5F3605D4"/>
    <w:rsid w:val="5F3738BA"/>
    <w:rsid w:val="5F50F1A5"/>
    <w:rsid w:val="5F58A9F3"/>
    <w:rsid w:val="5F87A9D2"/>
    <w:rsid w:val="5F96F608"/>
    <w:rsid w:val="5FDBEA8D"/>
    <w:rsid w:val="5FE46597"/>
    <w:rsid w:val="5FE55B56"/>
    <w:rsid w:val="5FF62899"/>
    <w:rsid w:val="6002CCC0"/>
    <w:rsid w:val="60270793"/>
    <w:rsid w:val="60291F23"/>
    <w:rsid w:val="602F6A0E"/>
    <w:rsid w:val="603E3BA1"/>
    <w:rsid w:val="604731E7"/>
    <w:rsid w:val="60651EC2"/>
    <w:rsid w:val="607E25B2"/>
    <w:rsid w:val="6085578E"/>
    <w:rsid w:val="6089A2D1"/>
    <w:rsid w:val="6092279A"/>
    <w:rsid w:val="60961B52"/>
    <w:rsid w:val="60A0779D"/>
    <w:rsid w:val="60AC93EF"/>
    <w:rsid w:val="60D70243"/>
    <w:rsid w:val="60EBADB2"/>
    <w:rsid w:val="60EDFD33"/>
    <w:rsid w:val="60F6F60B"/>
    <w:rsid w:val="60FFBAE4"/>
    <w:rsid w:val="61170DA2"/>
    <w:rsid w:val="61336587"/>
    <w:rsid w:val="6164700E"/>
    <w:rsid w:val="617189D6"/>
    <w:rsid w:val="61918EBB"/>
    <w:rsid w:val="6194742C"/>
    <w:rsid w:val="619ABC76"/>
    <w:rsid w:val="61A5467E"/>
    <w:rsid w:val="61BF87A6"/>
    <w:rsid w:val="61ECDDAD"/>
    <w:rsid w:val="6200C4D7"/>
    <w:rsid w:val="6200E31E"/>
    <w:rsid w:val="6202D2FF"/>
    <w:rsid w:val="620C78E5"/>
    <w:rsid w:val="621B4A51"/>
    <w:rsid w:val="62231B39"/>
    <w:rsid w:val="62524EDA"/>
    <w:rsid w:val="62678422"/>
    <w:rsid w:val="626ACFA2"/>
    <w:rsid w:val="62BE1065"/>
    <w:rsid w:val="62CEA9A3"/>
    <w:rsid w:val="62E5CBB8"/>
    <w:rsid w:val="63077F0B"/>
    <w:rsid w:val="6366CD44"/>
    <w:rsid w:val="636AC85C"/>
    <w:rsid w:val="636B6E54"/>
    <w:rsid w:val="637FCAEC"/>
    <w:rsid w:val="63813DFE"/>
    <w:rsid w:val="6385DFE5"/>
    <w:rsid w:val="63879EE6"/>
    <w:rsid w:val="63A8561D"/>
    <w:rsid w:val="63C2AC60"/>
    <w:rsid w:val="63C9957C"/>
    <w:rsid w:val="63CCCB4A"/>
    <w:rsid w:val="63D4FF2F"/>
    <w:rsid w:val="63D522B1"/>
    <w:rsid w:val="63DA0121"/>
    <w:rsid w:val="63E19FEE"/>
    <w:rsid w:val="63EA3B18"/>
    <w:rsid w:val="63F74927"/>
    <w:rsid w:val="63FB500A"/>
    <w:rsid w:val="63FB5EDB"/>
    <w:rsid w:val="6400C829"/>
    <w:rsid w:val="6406113B"/>
    <w:rsid w:val="6407F5CB"/>
    <w:rsid w:val="640E1ED5"/>
    <w:rsid w:val="64163EC1"/>
    <w:rsid w:val="64171D3C"/>
    <w:rsid w:val="6436E063"/>
    <w:rsid w:val="64499C22"/>
    <w:rsid w:val="64504219"/>
    <w:rsid w:val="6456FA61"/>
    <w:rsid w:val="64596EB0"/>
    <w:rsid w:val="645E143F"/>
    <w:rsid w:val="645EA8F0"/>
    <w:rsid w:val="64747DC4"/>
    <w:rsid w:val="64824AF9"/>
    <w:rsid w:val="64851FF8"/>
    <w:rsid w:val="64AB8BE8"/>
    <w:rsid w:val="64CDBA0E"/>
    <w:rsid w:val="64D3400C"/>
    <w:rsid w:val="64F1CA90"/>
    <w:rsid w:val="650212A0"/>
    <w:rsid w:val="650DA90B"/>
    <w:rsid w:val="651E0F5A"/>
    <w:rsid w:val="6527F12A"/>
    <w:rsid w:val="653DF8EA"/>
    <w:rsid w:val="65424F7C"/>
    <w:rsid w:val="654925E0"/>
    <w:rsid w:val="655B8396"/>
    <w:rsid w:val="655FBB40"/>
    <w:rsid w:val="65713B0E"/>
    <w:rsid w:val="6571A06D"/>
    <w:rsid w:val="6578219F"/>
    <w:rsid w:val="657F6FF7"/>
    <w:rsid w:val="6580E2FD"/>
    <w:rsid w:val="6582E1B5"/>
    <w:rsid w:val="6595C09C"/>
    <w:rsid w:val="65A03570"/>
    <w:rsid w:val="65A0ED5F"/>
    <w:rsid w:val="65A646D0"/>
    <w:rsid w:val="65CA5344"/>
    <w:rsid w:val="65CC2BEE"/>
    <w:rsid w:val="65E984D1"/>
    <w:rsid w:val="65F4E5C8"/>
    <w:rsid w:val="65FF0241"/>
    <w:rsid w:val="6606DE3D"/>
    <w:rsid w:val="66113AB2"/>
    <w:rsid w:val="66408CBB"/>
    <w:rsid w:val="6653C0D7"/>
    <w:rsid w:val="66765D01"/>
    <w:rsid w:val="669E3D37"/>
    <w:rsid w:val="66C0530A"/>
    <w:rsid w:val="66D05805"/>
    <w:rsid w:val="66DBF217"/>
    <w:rsid w:val="66DD695E"/>
    <w:rsid w:val="66E074B5"/>
    <w:rsid w:val="66E3CFE7"/>
    <w:rsid w:val="66EB65EA"/>
    <w:rsid w:val="67049C52"/>
    <w:rsid w:val="6706CBF7"/>
    <w:rsid w:val="6712CB65"/>
    <w:rsid w:val="671F829F"/>
    <w:rsid w:val="672E8E11"/>
    <w:rsid w:val="67565BB6"/>
    <w:rsid w:val="675CEF39"/>
    <w:rsid w:val="67912C3D"/>
    <w:rsid w:val="67A27A8B"/>
    <w:rsid w:val="67A304AE"/>
    <w:rsid w:val="67A462C9"/>
    <w:rsid w:val="67AECF26"/>
    <w:rsid w:val="67B3A55E"/>
    <w:rsid w:val="67B9F018"/>
    <w:rsid w:val="67CD66B1"/>
    <w:rsid w:val="67D75EE4"/>
    <w:rsid w:val="67DD103B"/>
    <w:rsid w:val="67E345E2"/>
    <w:rsid w:val="67E44D02"/>
    <w:rsid w:val="67F044F9"/>
    <w:rsid w:val="67F80C48"/>
    <w:rsid w:val="67FA05B6"/>
    <w:rsid w:val="67FEC26A"/>
    <w:rsid w:val="6813126E"/>
    <w:rsid w:val="6816C47E"/>
    <w:rsid w:val="68335D84"/>
    <w:rsid w:val="68426EFC"/>
    <w:rsid w:val="684E7174"/>
    <w:rsid w:val="68508085"/>
    <w:rsid w:val="6859287A"/>
    <w:rsid w:val="6885F550"/>
    <w:rsid w:val="68864704"/>
    <w:rsid w:val="68AB1C8D"/>
    <w:rsid w:val="68AEC53B"/>
    <w:rsid w:val="68D5D36C"/>
    <w:rsid w:val="68DCA2FC"/>
    <w:rsid w:val="68E97EF6"/>
    <w:rsid w:val="68EF06EF"/>
    <w:rsid w:val="690D3471"/>
    <w:rsid w:val="6912E75A"/>
    <w:rsid w:val="6920D6B5"/>
    <w:rsid w:val="69260477"/>
    <w:rsid w:val="694F68B1"/>
    <w:rsid w:val="69505ED2"/>
    <w:rsid w:val="698D3E6A"/>
    <w:rsid w:val="698D7F21"/>
    <w:rsid w:val="699DEF16"/>
    <w:rsid w:val="699E4802"/>
    <w:rsid w:val="69A307B6"/>
    <w:rsid w:val="69AB6E55"/>
    <w:rsid w:val="69E071B3"/>
    <w:rsid w:val="69ED5FDC"/>
    <w:rsid w:val="69FBBBE0"/>
    <w:rsid w:val="69FE203B"/>
    <w:rsid w:val="69FFF5CB"/>
    <w:rsid w:val="6A05A5F6"/>
    <w:rsid w:val="6A0CBAE7"/>
    <w:rsid w:val="6A16889E"/>
    <w:rsid w:val="6A188C81"/>
    <w:rsid w:val="6A23B825"/>
    <w:rsid w:val="6A2D2D7D"/>
    <w:rsid w:val="6A324F6E"/>
    <w:rsid w:val="6A3710F1"/>
    <w:rsid w:val="6A718AA2"/>
    <w:rsid w:val="6A732062"/>
    <w:rsid w:val="6A9DB629"/>
    <w:rsid w:val="6A9F63A5"/>
    <w:rsid w:val="6AA6507E"/>
    <w:rsid w:val="6AB06A2C"/>
    <w:rsid w:val="6AB0D75A"/>
    <w:rsid w:val="6AB9ADE1"/>
    <w:rsid w:val="6AC27493"/>
    <w:rsid w:val="6AC995FD"/>
    <w:rsid w:val="6AD10341"/>
    <w:rsid w:val="6ADA6BF7"/>
    <w:rsid w:val="6AE10124"/>
    <w:rsid w:val="6AE8C397"/>
    <w:rsid w:val="6AED685E"/>
    <w:rsid w:val="6B169B53"/>
    <w:rsid w:val="6B3ECABC"/>
    <w:rsid w:val="6B53C8D7"/>
    <w:rsid w:val="6B758ADF"/>
    <w:rsid w:val="6B765677"/>
    <w:rsid w:val="6B915F80"/>
    <w:rsid w:val="6B97673C"/>
    <w:rsid w:val="6BB88A51"/>
    <w:rsid w:val="6BCD6C82"/>
    <w:rsid w:val="6BD1A349"/>
    <w:rsid w:val="6BDD387B"/>
    <w:rsid w:val="6BF0FD6C"/>
    <w:rsid w:val="6BF4CF88"/>
    <w:rsid w:val="6C1C2478"/>
    <w:rsid w:val="6C1FA6CA"/>
    <w:rsid w:val="6C3A326A"/>
    <w:rsid w:val="6C3D68F7"/>
    <w:rsid w:val="6C6025B6"/>
    <w:rsid w:val="6C726278"/>
    <w:rsid w:val="6C7983B9"/>
    <w:rsid w:val="6C80DA1D"/>
    <w:rsid w:val="6C90546F"/>
    <w:rsid w:val="6C9F3320"/>
    <w:rsid w:val="6CA4A234"/>
    <w:rsid w:val="6CA81A2E"/>
    <w:rsid w:val="6CC16F14"/>
    <w:rsid w:val="6CC786EE"/>
    <w:rsid w:val="6CDFF559"/>
    <w:rsid w:val="6CE32F5A"/>
    <w:rsid w:val="6CF5B433"/>
    <w:rsid w:val="6CFEE397"/>
    <w:rsid w:val="6D006F01"/>
    <w:rsid w:val="6D154FE7"/>
    <w:rsid w:val="6D1DC35D"/>
    <w:rsid w:val="6D21CE11"/>
    <w:rsid w:val="6D5D7D44"/>
    <w:rsid w:val="6DA16146"/>
    <w:rsid w:val="6DA2F9D4"/>
    <w:rsid w:val="6DA35C55"/>
    <w:rsid w:val="6DA4DA8F"/>
    <w:rsid w:val="6DADC55B"/>
    <w:rsid w:val="6DB0851A"/>
    <w:rsid w:val="6DC4B52D"/>
    <w:rsid w:val="6DCA2C60"/>
    <w:rsid w:val="6DCBCE04"/>
    <w:rsid w:val="6DCC2CF0"/>
    <w:rsid w:val="6DD0FEE7"/>
    <w:rsid w:val="6DE49E1A"/>
    <w:rsid w:val="6E3CA15A"/>
    <w:rsid w:val="6E4E2ED8"/>
    <w:rsid w:val="6E6EA52F"/>
    <w:rsid w:val="6E7E6FF5"/>
    <w:rsid w:val="6E8E59B5"/>
    <w:rsid w:val="6E8E9B99"/>
    <w:rsid w:val="6E9D4882"/>
    <w:rsid w:val="6EA46186"/>
    <w:rsid w:val="6EBB6A2B"/>
    <w:rsid w:val="6EF19FCB"/>
    <w:rsid w:val="6EF20869"/>
    <w:rsid w:val="6F0B200A"/>
    <w:rsid w:val="6F172F01"/>
    <w:rsid w:val="6F24CA2A"/>
    <w:rsid w:val="6F3D83D4"/>
    <w:rsid w:val="6F4D92D9"/>
    <w:rsid w:val="6F50DDCF"/>
    <w:rsid w:val="6F5259B7"/>
    <w:rsid w:val="6F794629"/>
    <w:rsid w:val="6F9718E9"/>
    <w:rsid w:val="6F9C8265"/>
    <w:rsid w:val="6FB1DEE7"/>
    <w:rsid w:val="6FBA8329"/>
    <w:rsid w:val="6FC12A22"/>
    <w:rsid w:val="6FC62602"/>
    <w:rsid w:val="6FCE9D9A"/>
    <w:rsid w:val="6FD2F19B"/>
    <w:rsid w:val="6FDAFB4B"/>
    <w:rsid w:val="6FE4774F"/>
    <w:rsid w:val="6FFB4E77"/>
    <w:rsid w:val="700FC6F9"/>
    <w:rsid w:val="701AFE36"/>
    <w:rsid w:val="701B7DB5"/>
    <w:rsid w:val="702E843A"/>
    <w:rsid w:val="7035A9F2"/>
    <w:rsid w:val="7044AE94"/>
    <w:rsid w:val="704AC300"/>
    <w:rsid w:val="704F3262"/>
    <w:rsid w:val="7053D9AA"/>
    <w:rsid w:val="7065851D"/>
    <w:rsid w:val="707615BC"/>
    <w:rsid w:val="707FC837"/>
    <w:rsid w:val="708DF6AF"/>
    <w:rsid w:val="70B91F0F"/>
    <w:rsid w:val="70C450F6"/>
    <w:rsid w:val="70D35646"/>
    <w:rsid w:val="711B1C37"/>
    <w:rsid w:val="711D7AAB"/>
    <w:rsid w:val="7125CE5F"/>
    <w:rsid w:val="71288BBE"/>
    <w:rsid w:val="712CB0ED"/>
    <w:rsid w:val="7133A19C"/>
    <w:rsid w:val="715C0718"/>
    <w:rsid w:val="7178EA08"/>
    <w:rsid w:val="717E1DE2"/>
    <w:rsid w:val="7187440C"/>
    <w:rsid w:val="719BA823"/>
    <w:rsid w:val="719E7C09"/>
    <w:rsid w:val="71CDBA1E"/>
    <w:rsid w:val="71D9E117"/>
    <w:rsid w:val="722E80B0"/>
    <w:rsid w:val="723E7EB7"/>
    <w:rsid w:val="724244BF"/>
    <w:rsid w:val="7254B48E"/>
    <w:rsid w:val="725D54D9"/>
    <w:rsid w:val="72670E0C"/>
    <w:rsid w:val="7271BD85"/>
    <w:rsid w:val="728CEDA7"/>
    <w:rsid w:val="72906A2C"/>
    <w:rsid w:val="729201D9"/>
    <w:rsid w:val="729FB791"/>
    <w:rsid w:val="72A10EE7"/>
    <w:rsid w:val="72A48399"/>
    <w:rsid w:val="72A87CC3"/>
    <w:rsid w:val="72AE9DC8"/>
    <w:rsid w:val="72B10F6E"/>
    <w:rsid w:val="72BC7445"/>
    <w:rsid w:val="72BDFDEE"/>
    <w:rsid w:val="72BF55BC"/>
    <w:rsid w:val="72C723DA"/>
    <w:rsid w:val="72C91C34"/>
    <w:rsid w:val="72D64B54"/>
    <w:rsid w:val="72ED620D"/>
    <w:rsid w:val="72ED6429"/>
    <w:rsid w:val="72F825B8"/>
    <w:rsid w:val="72FB5B08"/>
    <w:rsid w:val="73090ADA"/>
    <w:rsid w:val="7311D06D"/>
    <w:rsid w:val="731CC550"/>
    <w:rsid w:val="7340B123"/>
    <w:rsid w:val="736D9F3E"/>
    <w:rsid w:val="737F976F"/>
    <w:rsid w:val="738A5C90"/>
    <w:rsid w:val="738DEAF4"/>
    <w:rsid w:val="739CF86C"/>
    <w:rsid w:val="73B8C879"/>
    <w:rsid w:val="73C263BD"/>
    <w:rsid w:val="73CB92D6"/>
    <w:rsid w:val="73CEF094"/>
    <w:rsid w:val="73D7144A"/>
    <w:rsid w:val="73E10706"/>
    <w:rsid w:val="73EB3B0C"/>
    <w:rsid w:val="73EEDC66"/>
    <w:rsid w:val="73F9FA5B"/>
    <w:rsid w:val="73FCE53F"/>
    <w:rsid w:val="73FDF18A"/>
    <w:rsid w:val="73FF4F0C"/>
    <w:rsid w:val="7415AE7C"/>
    <w:rsid w:val="741D108D"/>
    <w:rsid w:val="7435460F"/>
    <w:rsid w:val="7436695C"/>
    <w:rsid w:val="74666798"/>
    <w:rsid w:val="746B6FFC"/>
    <w:rsid w:val="746D2C0A"/>
    <w:rsid w:val="74A0F9BB"/>
    <w:rsid w:val="74AD4A6D"/>
    <w:rsid w:val="74B30D54"/>
    <w:rsid w:val="74E61208"/>
    <w:rsid w:val="74E69E25"/>
    <w:rsid w:val="74FB3835"/>
    <w:rsid w:val="75176A94"/>
    <w:rsid w:val="751ADDD9"/>
    <w:rsid w:val="751DBA7E"/>
    <w:rsid w:val="7525ACEC"/>
    <w:rsid w:val="7532127C"/>
    <w:rsid w:val="753CCBED"/>
    <w:rsid w:val="7547B7CA"/>
    <w:rsid w:val="754A37DE"/>
    <w:rsid w:val="754E7CD0"/>
    <w:rsid w:val="755F0A3F"/>
    <w:rsid w:val="75619EAF"/>
    <w:rsid w:val="75692ACF"/>
    <w:rsid w:val="75790490"/>
    <w:rsid w:val="757A66DC"/>
    <w:rsid w:val="757B5157"/>
    <w:rsid w:val="7590AFA1"/>
    <w:rsid w:val="7594DE19"/>
    <w:rsid w:val="75AE85EC"/>
    <w:rsid w:val="75AEAF7B"/>
    <w:rsid w:val="75B71AFE"/>
    <w:rsid w:val="75B9D59A"/>
    <w:rsid w:val="75E28467"/>
    <w:rsid w:val="75F0EEA1"/>
    <w:rsid w:val="75F264ED"/>
    <w:rsid w:val="75F770BD"/>
    <w:rsid w:val="7601E0FC"/>
    <w:rsid w:val="761E5157"/>
    <w:rsid w:val="763A540B"/>
    <w:rsid w:val="76510290"/>
    <w:rsid w:val="76511FBE"/>
    <w:rsid w:val="767E4F27"/>
    <w:rsid w:val="76939BEF"/>
    <w:rsid w:val="7696A910"/>
    <w:rsid w:val="76974F70"/>
    <w:rsid w:val="76A5E3C2"/>
    <w:rsid w:val="76A67BCD"/>
    <w:rsid w:val="76A6C73D"/>
    <w:rsid w:val="76A7A4F0"/>
    <w:rsid w:val="76ADBB1B"/>
    <w:rsid w:val="76B38FC2"/>
    <w:rsid w:val="76B71363"/>
    <w:rsid w:val="76BC680F"/>
    <w:rsid w:val="76D01950"/>
    <w:rsid w:val="76DC01C0"/>
    <w:rsid w:val="76EBC56A"/>
    <w:rsid w:val="76FBF3C3"/>
    <w:rsid w:val="771B3F92"/>
    <w:rsid w:val="77402136"/>
    <w:rsid w:val="7752B8E4"/>
    <w:rsid w:val="77618734"/>
    <w:rsid w:val="7773AE16"/>
    <w:rsid w:val="777D042B"/>
    <w:rsid w:val="7783E83E"/>
    <w:rsid w:val="778C505F"/>
    <w:rsid w:val="7794D661"/>
    <w:rsid w:val="779D6508"/>
    <w:rsid w:val="77B56D1A"/>
    <w:rsid w:val="77BEFD4A"/>
    <w:rsid w:val="77C07AA4"/>
    <w:rsid w:val="77C3BE08"/>
    <w:rsid w:val="77F2477B"/>
    <w:rsid w:val="782319A4"/>
    <w:rsid w:val="782F5748"/>
    <w:rsid w:val="7840CE11"/>
    <w:rsid w:val="784489FF"/>
    <w:rsid w:val="784A9B25"/>
    <w:rsid w:val="784EB83F"/>
    <w:rsid w:val="78510AA9"/>
    <w:rsid w:val="78688F02"/>
    <w:rsid w:val="78802894"/>
    <w:rsid w:val="7882BC08"/>
    <w:rsid w:val="788951DD"/>
    <w:rsid w:val="78995D85"/>
    <w:rsid w:val="78A2D83C"/>
    <w:rsid w:val="78A5DE48"/>
    <w:rsid w:val="78AA0626"/>
    <w:rsid w:val="78B75068"/>
    <w:rsid w:val="78D9C10F"/>
    <w:rsid w:val="78DAE4EB"/>
    <w:rsid w:val="78F402B7"/>
    <w:rsid w:val="78FE2177"/>
    <w:rsid w:val="7908D3FC"/>
    <w:rsid w:val="790FA47C"/>
    <w:rsid w:val="792A3D4A"/>
    <w:rsid w:val="792BD80A"/>
    <w:rsid w:val="792E84F1"/>
    <w:rsid w:val="795D4D6B"/>
    <w:rsid w:val="798B98CC"/>
    <w:rsid w:val="7992B7E5"/>
    <w:rsid w:val="799F1913"/>
    <w:rsid w:val="79A14D04"/>
    <w:rsid w:val="79AC5D72"/>
    <w:rsid w:val="79BC7808"/>
    <w:rsid w:val="7A023F84"/>
    <w:rsid w:val="7A0295F1"/>
    <w:rsid w:val="7A16E1B4"/>
    <w:rsid w:val="7A291EF3"/>
    <w:rsid w:val="7A317DE9"/>
    <w:rsid w:val="7A507882"/>
    <w:rsid w:val="7A53D56F"/>
    <w:rsid w:val="7A595178"/>
    <w:rsid w:val="7A5ABA03"/>
    <w:rsid w:val="7A81098D"/>
    <w:rsid w:val="7A948D16"/>
    <w:rsid w:val="7AC893C2"/>
    <w:rsid w:val="7ADEAAB3"/>
    <w:rsid w:val="7AE67B6E"/>
    <w:rsid w:val="7AE9AA2D"/>
    <w:rsid w:val="7B029285"/>
    <w:rsid w:val="7B0549D7"/>
    <w:rsid w:val="7B090DCC"/>
    <w:rsid w:val="7B2D630C"/>
    <w:rsid w:val="7B38B9A7"/>
    <w:rsid w:val="7B41B38B"/>
    <w:rsid w:val="7B443B69"/>
    <w:rsid w:val="7B476059"/>
    <w:rsid w:val="7B50DFA5"/>
    <w:rsid w:val="7B540438"/>
    <w:rsid w:val="7B691A14"/>
    <w:rsid w:val="7B6C9ABC"/>
    <w:rsid w:val="7B6ED5DE"/>
    <w:rsid w:val="7B70F636"/>
    <w:rsid w:val="7B756058"/>
    <w:rsid w:val="7B7B1D0B"/>
    <w:rsid w:val="7B873B17"/>
    <w:rsid w:val="7BB6E5EE"/>
    <w:rsid w:val="7BBFE917"/>
    <w:rsid w:val="7BDB2CCC"/>
    <w:rsid w:val="7BE47058"/>
    <w:rsid w:val="7BEA948F"/>
    <w:rsid w:val="7BEB3F6E"/>
    <w:rsid w:val="7C11F119"/>
    <w:rsid w:val="7C22B063"/>
    <w:rsid w:val="7C25D443"/>
    <w:rsid w:val="7C31058F"/>
    <w:rsid w:val="7C333903"/>
    <w:rsid w:val="7C3B7B0E"/>
    <w:rsid w:val="7C406BCF"/>
    <w:rsid w:val="7C41FF08"/>
    <w:rsid w:val="7C4FD706"/>
    <w:rsid w:val="7C5F795E"/>
    <w:rsid w:val="7C6D3B0A"/>
    <w:rsid w:val="7C814608"/>
    <w:rsid w:val="7C88AD41"/>
    <w:rsid w:val="7C90CE55"/>
    <w:rsid w:val="7CA0EC4A"/>
    <w:rsid w:val="7CC2A986"/>
    <w:rsid w:val="7CD46C48"/>
    <w:rsid w:val="7CE5F9B7"/>
    <w:rsid w:val="7CED23D6"/>
    <w:rsid w:val="7CFDD606"/>
    <w:rsid w:val="7D0C635C"/>
    <w:rsid w:val="7D1116C9"/>
    <w:rsid w:val="7D15A499"/>
    <w:rsid w:val="7D1E7DF9"/>
    <w:rsid w:val="7D257704"/>
    <w:rsid w:val="7D3580DD"/>
    <w:rsid w:val="7D3D2048"/>
    <w:rsid w:val="7D3DACED"/>
    <w:rsid w:val="7D498F06"/>
    <w:rsid w:val="7D499FD8"/>
    <w:rsid w:val="7D5DFDBD"/>
    <w:rsid w:val="7D5F669A"/>
    <w:rsid w:val="7D76E232"/>
    <w:rsid w:val="7D81AB11"/>
    <w:rsid w:val="7D861EB8"/>
    <w:rsid w:val="7D933F3B"/>
    <w:rsid w:val="7DA7E6B6"/>
    <w:rsid w:val="7DAC32D0"/>
    <w:rsid w:val="7DAE4AF7"/>
    <w:rsid w:val="7DC38FD8"/>
    <w:rsid w:val="7DC818FC"/>
    <w:rsid w:val="7DDFEA38"/>
    <w:rsid w:val="7DE48DD2"/>
    <w:rsid w:val="7DEAAA4A"/>
    <w:rsid w:val="7DF626FF"/>
    <w:rsid w:val="7E1138BD"/>
    <w:rsid w:val="7E13D629"/>
    <w:rsid w:val="7E18EA76"/>
    <w:rsid w:val="7E259B05"/>
    <w:rsid w:val="7E2ED69C"/>
    <w:rsid w:val="7E3A19BD"/>
    <w:rsid w:val="7E3DFF0C"/>
    <w:rsid w:val="7E425DFA"/>
    <w:rsid w:val="7E5B5285"/>
    <w:rsid w:val="7E68AA22"/>
    <w:rsid w:val="7E97AE45"/>
    <w:rsid w:val="7EB5D439"/>
    <w:rsid w:val="7EB94F78"/>
    <w:rsid w:val="7EC54A4C"/>
    <w:rsid w:val="7EDD6E0A"/>
    <w:rsid w:val="7EEDB3AC"/>
    <w:rsid w:val="7EF97D9D"/>
    <w:rsid w:val="7F00DE3E"/>
    <w:rsid w:val="7F0B3A44"/>
    <w:rsid w:val="7F0DD881"/>
    <w:rsid w:val="7F1714DE"/>
    <w:rsid w:val="7F1D7F33"/>
    <w:rsid w:val="7F2DDB02"/>
    <w:rsid w:val="7F342CD9"/>
    <w:rsid w:val="7F3D08A4"/>
    <w:rsid w:val="7F41B9C5"/>
    <w:rsid w:val="7F44C850"/>
    <w:rsid w:val="7F46906B"/>
    <w:rsid w:val="7F4B977A"/>
    <w:rsid w:val="7F5F9E67"/>
    <w:rsid w:val="7F614EDC"/>
    <w:rsid w:val="7F64B790"/>
    <w:rsid w:val="7F6547A9"/>
    <w:rsid w:val="7F75259F"/>
    <w:rsid w:val="7F81453A"/>
    <w:rsid w:val="7F8A5A47"/>
    <w:rsid w:val="7F92CA52"/>
    <w:rsid w:val="7F96EF2D"/>
    <w:rsid w:val="7FACC070"/>
    <w:rsid w:val="7FBB5BC8"/>
    <w:rsid w:val="7FC0A50C"/>
    <w:rsid w:val="7FCFA85D"/>
    <w:rsid w:val="7FD3837C"/>
    <w:rsid w:val="7FD71980"/>
    <w:rsid w:val="7FD85A88"/>
    <w:rsid w:val="7FE14F1C"/>
    <w:rsid w:val="7FE45A15"/>
    <w:rsid w:val="7FE9D5F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86F40"/>
  <w14:defaultImageDpi w14:val="0"/>
  <w15:docId w15:val="{456DDBD2-1A87-4153-883A-75AF2FEB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link w:val="Pealkiri1Mrk"/>
    <w:uiPriority w:val="9"/>
    <w:qFormat/>
    <w:pPr>
      <w:keepNext/>
      <w:spacing w:before="100" w:beforeAutospacing="1" w:after="100" w:afterAutospacing="1" w:line="240" w:lineRule="atLeast"/>
      <w:outlineLvl w:val="0"/>
    </w:pPr>
    <w:rPr>
      <w:b/>
      <w:bCs/>
    </w:rPr>
  </w:style>
  <w:style w:type="paragraph" w:styleId="Pealkiri2">
    <w:name w:val="heading 2"/>
    <w:basedOn w:val="Normaallaad"/>
    <w:next w:val="Normaallaad"/>
    <w:link w:val="Pealkiri2Mrk"/>
    <w:uiPriority w:val="9"/>
    <w:qFormat/>
    <w:pPr>
      <w:keepNext/>
      <w:jc w:val="left"/>
      <w:outlineLvl w:val="1"/>
    </w:pPr>
    <w:rPr>
      <w:b/>
      <w:bCs/>
    </w:rPr>
  </w:style>
  <w:style w:type="paragraph" w:styleId="Pealkiri4">
    <w:name w:val="heading 4"/>
    <w:basedOn w:val="Normaallaad"/>
    <w:next w:val="Normaallaad"/>
    <w:link w:val="Pealkiri4Mrk"/>
    <w:uiPriority w:val="9"/>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character" w:customStyle="1" w:styleId="Pealkiri4Mrk">
    <w:name w:val="Pealkiri 4 Märk"/>
    <w:basedOn w:val="Liguvaikefont"/>
    <w:link w:val="Pealkiri4"/>
    <w:uiPriority w:val="9"/>
    <w:semiHidden/>
    <w:locked/>
    <w:rPr>
      <w:rFonts w:asciiTheme="minorHAnsi" w:eastAsiaTheme="minorEastAsia" w:hAnsiTheme="minorHAnsi" w:cs="Times New Roman"/>
      <w:b/>
      <w:bCs/>
      <w:sz w:val="28"/>
      <w:szCs w:val="28"/>
      <w:lang w:val="x-none" w:eastAsia="en-US"/>
    </w:rPr>
  </w:style>
  <w:style w:type="paragraph" w:customStyle="1" w:styleId="Numbered">
    <w:name w:val="Numbered"/>
    <w:basedOn w:val="Normaallaad"/>
    <w:pPr>
      <w:numPr>
        <w:numId w:val="2"/>
      </w:numPr>
      <w:tabs>
        <w:tab w:val="clear" w:pos="567"/>
        <w:tab w:val="num" w:pos="360"/>
        <w:tab w:val="num" w:pos="907"/>
      </w:tabs>
      <w:ind w:left="907" w:hanging="907"/>
    </w:pPr>
  </w:style>
  <w:style w:type="character" w:styleId="Lehekljenumber">
    <w:name w:val="page number"/>
    <w:basedOn w:val="Liguvaikefont"/>
    <w:uiPriority w:val="99"/>
    <w:rPr>
      <w:rFonts w:cs="Times New Roman"/>
      <w:sz w:val="16"/>
    </w:rPr>
  </w:style>
  <w:style w:type="paragraph" w:styleId="Jutumullitekst">
    <w:name w:val="Balloon Text"/>
    <w:basedOn w:val="Normaallaad"/>
    <w:link w:val="JutumullitekstMrk"/>
    <w:uiPriority w:val="99"/>
    <w:semiHidden/>
    <w:rsid w:val="00E20824"/>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character" w:styleId="Kommentaariviide">
    <w:name w:val="annotation reference"/>
    <w:basedOn w:val="Liguvaikefont"/>
    <w:rsid w:val="00501A84"/>
    <w:rPr>
      <w:rFonts w:cs="Times New Roman"/>
      <w:sz w:val="16"/>
    </w:rPr>
  </w:style>
  <w:style w:type="paragraph" w:styleId="Kommentaaritekst">
    <w:name w:val="annotation text"/>
    <w:basedOn w:val="Normaallaad"/>
    <w:link w:val="KommentaaritekstMrk"/>
    <w:rsid w:val="00501A84"/>
    <w:rPr>
      <w:sz w:val="20"/>
      <w:szCs w:val="20"/>
    </w:rPr>
  </w:style>
  <w:style w:type="character" w:customStyle="1" w:styleId="KommentaaritekstMrk">
    <w:name w:val="Kommentaari tekst Märk"/>
    <w:basedOn w:val="Liguvaikefont"/>
    <w:link w:val="Kommentaaritekst"/>
    <w:rPr>
      <w:rFonts w:ascii="Arial" w:hAnsi="Arial" w:cs="Times New Roman"/>
      <w:lang w:val="x-none" w:eastAsia="en-US"/>
    </w:rPr>
  </w:style>
  <w:style w:type="character" w:styleId="Hperlink">
    <w:name w:val="Hyperlink"/>
    <w:basedOn w:val="Liguvaikefont"/>
    <w:uiPriority w:val="99"/>
    <w:rsid w:val="00EB489B"/>
    <w:rPr>
      <w:rFonts w:cs="Times New Roman"/>
      <w:color w:val="777777"/>
      <w:u w:val="none"/>
      <w:effect w:val="none"/>
    </w:rPr>
  </w:style>
  <w:style w:type="paragraph" w:styleId="Loendilik">
    <w:name w:val="List Paragraph"/>
    <w:basedOn w:val="Normaallaad"/>
    <w:uiPriority w:val="34"/>
    <w:qFormat/>
    <w:rsid w:val="009F2E4A"/>
    <w:pPr>
      <w:ind w:left="708"/>
      <w:jc w:val="left"/>
    </w:pPr>
  </w:style>
  <w:style w:type="paragraph" w:styleId="Normaallaadveeb">
    <w:name w:val="Normal (Web)"/>
    <w:basedOn w:val="Normaallaad"/>
    <w:uiPriority w:val="99"/>
    <w:rsid w:val="001F6704"/>
    <w:pPr>
      <w:spacing w:before="240" w:after="100" w:afterAutospacing="1"/>
      <w:jc w:val="left"/>
    </w:pPr>
    <w:rPr>
      <w:rFonts w:ascii="Times New Roman" w:hAnsi="Times New Roman"/>
      <w:sz w:val="24"/>
      <w:lang w:eastAsia="et-EE"/>
    </w:rPr>
  </w:style>
  <w:style w:type="character" w:styleId="Lahendamatamainimine">
    <w:name w:val="Unresolved Mention"/>
    <w:basedOn w:val="Liguvaikefont"/>
    <w:uiPriority w:val="99"/>
    <w:semiHidden/>
    <w:unhideWhenUsed/>
    <w:rsid w:val="00E07B33"/>
    <w:rPr>
      <w:rFonts w:cs="Times New Roman"/>
      <w:color w:val="605E5C"/>
      <w:shd w:val="clear" w:color="auto" w:fill="E1DFDD"/>
    </w:rPr>
  </w:style>
  <w:style w:type="character" w:customStyle="1" w:styleId="normaltextrun">
    <w:name w:val="normaltextrun"/>
    <w:basedOn w:val="Liguvaikefont"/>
    <w:rsid w:val="0071282C"/>
    <w:rPr>
      <w:rFonts w:cs="Times New Roman"/>
    </w:rPr>
  </w:style>
  <w:style w:type="character" w:customStyle="1" w:styleId="eop">
    <w:name w:val="eop"/>
    <w:basedOn w:val="Liguvaikefont"/>
    <w:rsid w:val="0071282C"/>
    <w:rPr>
      <w:rFonts w:cs="Times New Roman"/>
    </w:rPr>
  </w:style>
  <w:style w:type="paragraph" w:customStyle="1" w:styleId="paragraph">
    <w:name w:val="paragraph"/>
    <w:basedOn w:val="Normaallaad"/>
    <w:rsid w:val="0071282C"/>
    <w:pPr>
      <w:spacing w:before="100" w:beforeAutospacing="1" w:after="100" w:afterAutospacing="1"/>
      <w:jc w:val="left"/>
    </w:pPr>
    <w:rPr>
      <w:rFonts w:ascii="Times New Roman" w:hAnsi="Times New Roman"/>
      <w:sz w:val="24"/>
      <w:lang w:eastAsia="et-EE"/>
    </w:rPr>
  </w:style>
  <w:style w:type="paragraph" w:styleId="Allmrkusetekst">
    <w:name w:val="footnote text"/>
    <w:basedOn w:val="Normaallaad"/>
    <w:link w:val="AllmrkusetekstMrk"/>
    <w:uiPriority w:val="99"/>
    <w:rsid w:val="00693BBC"/>
    <w:rPr>
      <w:sz w:val="20"/>
      <w:szCs w:val="20"/>
    </w:rPr>
  </w:style>
  <w:style w:type="character" w:customStyle="1" w:styleId="AllmrkusetekstMrk">
    <w:name w:val="Allmärkuse tekst Märk"/>
    <w:basedOn w:val="Liguvaikefont"/>
    <w:link w:val="Allmrkusetekst"/>
    <w:uiPriority w:val="99"/>
    <w:locked/>
    <w:rsid w:val="00693BBC"/>
    <w:rPr>
      <w:rFonts w:ascii="Arial" w:hAnsi="Arial" w:cs="Times New Roman"/>
      <w:lang w:val="x-none" w:eastAsia="en-US"/>
    </w:rPr>
  </w:style>
  <w:style w:type="character" w:styleId="Allmrkuseviide">
    <w:name w:val="footnote reference"/>
    <w:basedOn w:val="Liguvaikefont"/>
    <w:uiPriority w:val="99"/>
    <w:rsid w:val="00693BBC"/>
    <w:rPr>
      <w:rFonts w:cs="Times New Roman"/>
      <w:vertAlign w:val="superscript"/>
    </w:rPr>
  </w:style>
  <w:style w:type="paragraph" w:styleId="Pis">
    <w:name w:val="header"/>
    <w:basedOn w:val="Normaallaad"/>
    <w:link w:val="PisMrk"/>
    <w:rsid w:val="006C3341"/>
    <w:pPr>
      <w:tabs>
        <w:tab w:val="center" w:pos="4536"/>
        <w:tab w:val="right" w:pos="9072"/>
      </w:tabs>
    </w:pPr>
  </w:style>
  <w:style w:type="character" w:customStyle="1" w:styleId="PisMrk">
    <w:name w:val="Päis Märk"/>
    <w:basedOn w:val="Liguvaikefont"/>
    <w:link w:val="Pis"/>
    <w:rsid w:val="006C3341"/>
    <w:rPr>
      <w:rFonts w:ascii="Arial" w:hAnsi="Arial"/>
      <w:sz w:val="22"/>
      <w:szCs w:val="24"/>
      <w:lang w:eastAsia="en-US"/>
    </w:rPr>
  </w:style>
  <w:style w:type="paragraph" w:styleId="Jalus">
    <w:name w:val="footer"/>
    <w:basedOn w:val="Normaallaad"/>
    <w:link w:val="JalusMrk"/>
    <w:rsid w:val="006C3341"/>
    <w:pPr>
      <w:tabs>
        <w:tab w:val="center" w:pos="4536"/>
        <w:tab w:val="right" w:pos="9072"/>
      </w:tabs>
    </w:pPr>
  </w:style>
  <w:style w:type="character" w:customStyle="1" w:styleId="JalusMrk">
    <w:name w:val="Jalus Märk"/>
    <w:basedOn w:val="Liguvaikefont"/>
    <w:link w:val="Jalus"/>
    <w:rsid w:val="006C3341"/>
    <w:rPr>
      <w:rFonts w:ascii="Arial" w:hAnsi="Arial"/>
      <w:sz w:val="22"/>
      <w:szCs w:val="24"/>
      <w:lang w:eastAsia="en-US"/>
    </w:rPr>
  </w:style>
  <w:style w:type="paragraph" w:styleId="Redaktsioon">
    <w:name w:val="Revision"/>
    <w:hidden/>
    <w:uiPriority w:val="99"/>
    <w:semiHidden/>
    <w:rsid w:val="00EA04E1"/>
    <w:rPr>
      <w:rFonts w:ascii="Arial" w:hAnsi="Arial"/>
      <w:sz w:val="22"/>
      <w:szCs w:val="24"/>
      <w:lang w:eastAsia="en-US"/>
    </w:rPr>
  </w:style>
  <w:style w:type="character" w:customStyle="1" w:styleId="CommentReference">
    <w:name w:val="Comment Reference"/>
    <w:basedOn w:val="Liguvaikefont"/>
    <w:uiPriority w:val="99"/>
    <w:semiHidden/>
    <w:rsid w:val="00FA6E9F"/>
    <w:rPr>
      <w:rFonts w:cs="Times New Roman"/>
      <w:sz w:val="16"/>
    </w:rPr>
  </w:style>
  <w:style w:type="paragraph" w:customStyle="1" w:styleId="CommentText">
    <w:name w:val="Comment Text"/>
    <w:basedOn w:val="Normaallaad"/>
    <w:link w:val="CommentTextChar"/>
    <w:uiPriority w:val="99"/>
    <w:rsid w:val="00FA6E9F"/>
    <w:rPr>
      <w:sz w:val="20"/>
      <w:szCs w:val="20"/>
    </w:rPr>
  </w:style>
  <w:style w:type="character" w:customStyle="1" w:styleId="CommentTextChar">
    <w:name w:val="Comment Text Char"/>
    <w:basedOn w:val="Liguvaikefont"/>
    <w:link w:val="CommentText"/>
    <w:uiPriority w:val="99"/>
    <w:locked/>
    <w:rsid w:val="00FA6E9F"/>
    <w:rPr>
      <w:rFonts w:ascii="Arial" w:hAnsi="Arial"/>
      <w:lang w:eastAsia="en-US"/>
    </w:rPr>
  </w:style>
  <w:style w:type="paragraph" w:customStyle="1" w:styleId="CommentSubject">
    <w:name w:val="Comment Subject"/>
    <w:basedOn w:val="CommentText"/>
    <w:next w:val="CommentText"/>
    <w:link w:val="CommentSubjectChar"/>
    <w:uiPriority w:val="99"/>
    <w:semiHidden/>
    <w:rsid w:val="00FA6E9F"/>
    <w:rPr>
      <w:b/>
      <w:bCs/>
    </w:rPr>
  </w:style>
  <w:style w:type="character" w:customStyle="1" w:styleId="CommentSubjectChar">
    <w:name w:val="Comment Subject Char"/>
    <w:basedOn w:val="CommentTextChar"/>
    <w:link w:val="CommentSubject"/>
    <w:uiPriority w:val="99"/>
    <w:semiHidden/>
    <w:locked/>
    <w:rsid w:val="00FA6E9F"/>
    <w:rPr>
      <w:rFonts w:ascii="Arial" w:hAnsi="Arial"/>
      <w:b/>
      <w:bCs/>
      <w:lang w:eastAsia="en-US"/>
    </w:rPr>
  </w:style>
  <w:style w:type="paragraph" w:styleId="Kommentaariteema">
    <w:name w:val="annotation subject"/>
    <w:basedOn w:val="Kommentaaritekst"/>
    <w:next w:val="Kommentaaritekst"/>
    <w:link w:val="KommentaariteemaMrk"/>
    <w:rsid w:val="00BC4B2D"/>
    <w:rPr>
      <w:b/>
      <w:bCs/>
    </w:rPr>
  </w:style>
  <w:style w:type="character" w:customStyle="1" w:styleId="KommentaariteemaMrk">
    <w:name w:val="Kommentaari teema Märk"/>
    <w:basedOn w:val="KommentaaritekstMrk"/>
    <w:link w:val="Kommentaariteema"/>
    <w:rsid w:val="00BC4B2D"/>
    <w:rPr>
      <w:rFonts w:ascii="Arial" w:hAnsi="Arial"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77563">
      <w:marLeft w:val="0"/>
      <w:marRight w:val="0"/>
      <w:marTop w:val="0"/>
      <w:marBottom w:val="0"/>
      <w:divBdr>
        <w:top w:val="none" w:sz="0" w:space="0" w:color="auto"/>
        <w:left w:val="none" w:sz="0" w:space="0" w:color="auto"/>
        <w:bottom w:val="none" w:sz="0" w:space="0" w:color="auto"/>
        <w:right w:val="none" w:sz="0" w:space="0" w:color="auto"/>
      </w:divBdr>
      <w:divsChild>
        <w:div w:id="478377572">
          <w:marLeft w:val="0"/>
          <w:marRight w:val="0"/>
          <w:marTop w:val="0"/>
          <w:marBottom w:val="0"/>
          <w:divBdr>
            <w:top w:val="none" w:sz="0" w:space="0" w:color="auto"/>
            <w:left w:val="none" w:sz="0" w:space="0" w:color="auto"/>
            <w:bottom w:val="none" w:sz="0" w:space="0" w:color="auto"/>
            <w:right w:val="none" w:sz="0" w:space="0" w:color="auto"/>
          </w:divBdr>
        </w:div>
        <w:div w:id="478377579">
          <w:marLeft w:val="0"/>
          <w:marRight w:val="0"/>
          <w:marTop w:val="0"/>
          <w:marBottom w:val="0"/>
          <w:divBdr>
            <w:top w:val="none" w:sz="0" w:space="0" w:color="auto"/>
            <w:left w:val="none" w:sz="0" w:space="0" w:color="auto"/>
            <w:bottom w:val="none" w:sz="0" w:space="0" w:color="auto"/>
            <w:right w:val="none" w:sz="0" w:space="0" w:color="auto"/>
          </w:divBdr>
        </w:div>
        <w:div w:id="478377599">
          <w:marLeft w:val="0"/>
          <w:marRight w:val="0"/>
          <w:marTop w:val="0"/>
          <w:marBottom w:val="0"/>
          <w:divBdr>
            <w:top w:val="none" w:sz="0" w:space="0" w:color="auto"/>
            <w:left w:val="none" w:sz="0" w:space="0" w:color="auto"/>
            <w:bottom w:val="none" w:sz="0" w:space="0" w:color="auto"/>
            <w:right w:val="none" w:sz="0" w:space="0" w:color="auto"/>
          </w:divBdr>
        </w:div>
      </w:divsChild>
    </w:div>
    <w:div w:id="478377567">
      <w:marLeft w:val="0"/>
      <w:marRight w:val="0"/>
      <w:marTop w:val="0"/>
      <w:marBottom w:val="0"/>
      <w:divBdr>
        <w:top w:val="none" w:sz="0" w:space="0" w:color="auto"/>
        <w:left w:val="none" w:sz="0" w:space="0" w:color="auto"/>
        <w:bottom w:val="none" w:sz="0" w:space="0" w:color="auto"/>
        <w:right w:val="none" w:sz="0" w:space="0" w:color="auto"/>
      </w:divBdr>
      <w:divsChild>
        <w:div w:id="478377562">
          <w:marLeft w:val="0"/>
          <w:marRight w:val="0"/>
          <w:marTop w:val="0"/>
          <w:marBottom w:val="0"/>
          <w:divBdr>
            <w:top w:val="none" w:sz="0" w:space="0" w:color="auto"/>
            <w:left w:val="none" w:sz="0" w:space="0" w:color="auto"/>
            <w:bottom w:val="none" w:sz="0" w:space="0" w:color="auto"/>
            <w:right w:val="none" w:sz="0" w:space="0" w:color="auto"/>
          </w:divBdr>
        </w:div>
        <w:div w:id="478377564">
          <w:marLeft w:val="0"/>
          <w:marRight w:val="0"/>
          <w:marTop w:val="0"/>
          <w:marBottom w:val="0"/>
          <w:divBdr>
            <w:top w:val="none" w:sz="0" w:space="0" w:color="auto"/>
            <w:left w:val="none" w:sz="0" w:space="0" w:color="auto"/>
            <w:bottom w:val="none" w:sz="0" w:space="0" w:color="auto"/>
            <w:right w:val="none" w:sz="0" w:space="0" w:color="auto"/>
          </w:divBdr>
        </w:div>
        <w:div w:id="478377578">
          <w:marLeft w:val="0"/>
          <w:marRight w:val="0"/>
          <w:marTop w:val="0"/>
          <w:marBottom w:val="0"/>
          <w:divBdr>
            <w:top w:val="none" w:sz="0" w:space="0" w:color="auto"/>
            <w:left w:val="none" w:sz="0" w:space="0" w:color="auto"/>
            <w:bottom w:val="none" w:sz="0" w:space="0" w:color="auto"/>
            <w:right w:val="none" w:sz="0" w:space="0" w:color="auto"/>
          </w:divBdr>
        </w:div>
        <w:div w:id="478377583">
          <w:marLeft w:val="0"/>
          <w:marRight w:val="0"/>
          <w:marTop w:val="0"/>
          <w:marBottom w:val="0"/>
          <w:divBdr>
            <w:top w:val="none" w:sz="0" w:space="0" w:color="auto"/>
            <w:left w:val="none" w:sz="0" w:space="0" w:color="auto"/>
            <w:bottom w:val="none" w:sz="0" w:space="0" w:color="auto"/>
            <w:right w:val="none" w:sz="0" w:space="0" w:color="auto"/>
          </w:divBdr>
        </w:div>
        <w:div w:id="478377588">
          <w:marLeft w:val="0"/>
          <w:marRight w:val="0"/>
          <w:marTop w:val="0"/>
          <w:marBottom w:val="0"/>
          <w:divBdr>
            <w:top w:val="none" w:sz="0" w:space="0" w:color="auto"/>
            <w:left w:val="none" w:sz="0" w:space="0" w:color="auto"/>
            <w:bottom w:val="none" w:sz="0" w:space="0" w:color="auto"/>
            <w:right w:val="none" w:sz="0" w:space="0" w:color="auto"/>
          </w:divBdr>
        </w:div>
        <w:div w:id="478377593">
          <w:marLeft w:val="0"/>
          <w:marRight w:val="0"/>
          <w:marTop w:val="0"/>
          <w:marBottom w:val="0"/>
          <w:divBdr>
            <w:top w:val="none" w:sz="0" w:space="0" w:color="auto"/>
            <w:left w:val="none" w:sz="0" w:space="0" w:color="auto"/>
            <w:bottom w:val="none" w:sz="0" w:space="0" w:color="auto"/>
            <w:right w:val="none" w:sz="0" w:space="0" w:color="auto"/>
          </w:divBdr>
        </w:div>
        <w:div w:id="478377614">
          <w:marLeft w:val="0"/>
          <w:marRight w:val="0"/>
          <w:marTop w:val="0"/>
          <w:marBottom w:val="0"/>
          <w:divBdr>
            <w:top w:val="none" w:sz="0" w:space="0" w:color="auto"/>
            <w:left w:val="none" w:sz="0" w:space="0" w:color="auto"/>
            <w:bottom w:val="none" w:sz="0" w:space="0" w:color="auto"/>
            <w:right w:val="none" w:sz="0" w:space="0" w:color="auto"/>
          </w:divBdr>
        </w:div>
      </w:divsChild>
    </w:div>
    <w:div w:id="478377591">
      <w:marLeft w:val="0"/>
      <w:marRight w:val="0"/>
      <w:marTop w:val="0"/>
      <w:marBottom w:val="0"/>
      <w:divBdr>
        <w:top w:val="none" w:sz="0" w:space="0" w:color="auto"/>
        <w:left w:val="none" w:sz="0" w:space="0" w:color="auto"/>
        <w:bottom w:val="none" w:sz="0" w:space="0" w:color="auto"/>
        <w:right w:val="none" w:sz="0" w:space="0" w:color="auto"/>
      </w:divBdr>
      <w:divsChild>
        <w:div w:id="478377598">
          <w:marLeft w:val="0"/>
          <w:marRight w:val="0"/>
          <w:marTop w:val="0"/>
          <w:marBottom w:val="0"/>
          <w:divBdr>
            <w:top w:val="none" w:sz="0" w:space="0" w:color="auto"/>
            <w:left w:val="none" w:sz="0" w:space="0" w:color="auto"/>
            <w:bottom w:val="none" w:sz="0" w:space="0" w:color="auto"/>
            <w:right w:val="none" w:sz="0" w:space="0" w:color="auto"/>
          </w:divBdr>
        </w:div>
        <w:div w:id="478377608">
          <w:marLeft w:val="0"/>
          <w:marRight w:val="0"/>
          <w:marTop w:val="0"/>
          <w:marBottom w:val="0"/>
          <w:divBdr>
            <w:top w:val="none" w:sz="0" w:space="0" w:color="auto"/>
            <w:left w:val="none" w:sz="0" w:space="0" w:color="auto"/>
            <w:bottom w:val="none" w:sz="0" w:space="0" w:color="auto"/>
            <w:right w:val="none" w:sz="0" w:space="0" w:color="auto"/>
          </w:divBdr>
        </w:div>
      </w:divsChild>
    </w:div>
    <w:div w:id="478377594">
      <w:marLeft w:val="0"/>
      <w:marRight w:val="0"/>
      <w:marTop w:val="0"/>
      <w:marBottom w:val="0"/>
      <w:divBdr>
        <w:top w:val="none" w:sz="0" w:space="0" w:color="auto"/>
        <w:left w:val="none" w:sz="0" w:space="0" w:color="auto"/>
        <w:bottom w:val="none" w:sz="0" w:space="0" w:color="auto"/>
        <w:right w:val="none" w:sz="0" w:space="0" w:color="auto"/>
      </w:divBdr>
      <w:divsChild>
        <w:div w:id="478377569">
          <w:marLeft w:val="0"/>
          <w:marRight w:val="0"/>
          <w:marTop w:val="0"/>
          <w:marBottom w:val="0"/>
          <w:divBdr>
            <w:top w:val="none" w:sz="0" w:space="0" w:color="auto"/>
            <w:left w:val="none" w:sz="0" w:space="0" w:color="auto"/>
            <w:bottom w:val="none" w:sz="0" w:space="0" w:color="auto"/>
            <w:right w:val="none" w:sz="0" w:space="0" w:color="auto"/>
          </w:divBdr>
        </w:div>
        <w:div w:id="478377571">
          <w:marLeft w:val="0"/>
          <w:marRight w:val="0"/>
          <w:marTop w:val="0"/>
          <w:marBottom w:val="0"/>
          <w:divBdr>
            <w:top w:val="none" w:sz="0" w:space="0" w:color="auto"/>
            <w:left w:val="none" w:sz="0" w:space="0" w:color="auto"/>
            <w:bottom w:val="none" w:sz="0" w:space="0" w:color="auto"/>
            <w:right w:val="none" w:sz="0" w:space="0" w:color="auto"/>
          </w:divBdr>
        </w:div>
        <w:div w:id="478377574">
          <w:marLeft w:val="0"/>
          <w:marRight w:val="0"/>
          <w:marTop w:val="0"/>
          <w:marBottom w:val="0"/>
          <w:divBdr>
            <w:top w:val="none" w:sz="0" w:space="0" w:color="auto"/>
            <w:left w:val="none" w:sz="0" w:space="0" w:color="auto"/>
            <w:bottom w:val="none" w:sz="0" w:space="0" w:color="auto"/>
            <w:right w:val="none" w:sz="0" w:space="0" w:color="auto"/>
          </w:divBdr>
        </w:div>
        <w:div w:id="478377576">
          <w:marLeft w:val="0"/>
          <w:marRight w:val="0"/>
          <w:marTop w:val="0"/>
          <w:marBottom w:val="0"/>
          <w:divBdr>
            <w:top w:val="none" w:sz="0" w:space="0" w:color="auto"/>
            <w:left w:val="none" w:sz="0" w:space="0" w:color="auto"/>
            <w:bottom w:val="none" w:sz="0" w:space="0" w:color="auto"/>
            <w:right w:val="none" w:sz="0" w:space="0" w:color="auto"/>
          </w:divBdr>
        </w:div>
        <w:div w:id="478377580">
          <w:marLeft w:val="0"/>
          <w:marRight w:val="0"/>
          <w:marTop w:val="0"/>
          <w:marBottom w:val="0"/>
          <w:divBdr>
            <w:top w:val="none" w:sz="0" w:space="0" w:color="auto"/>
            <w:left w:val="none" w:sz="0" w:space="0" w:color="auto"/>
            <w:bottom w:val="none" w:sz="0" w:space="0" w:color="auto"/>
            <w:right w:val="none" w:sz="0" w:space="0" w:color="auto"/>
          </w:divBdr>
        </w:div>
        <w:div w:id="478377589">
          <w:marLeft w:val="0"/>
          <w:marRight w:val="0"/>
          <w:marTop w:val="0"/>
          <w:marBottom w:val="0"/>
          <w:divBdr>
            <w:top w:val="none" w:sz="0" w:space="0" w:color="auto"/>
            <w:left w:val="none" w:sz="0" w:space="0" w:color="auto"/>
            <w:bottom w:val="none" w:sz="0" w:space="0" w:color="auto"/>
            <w:right w:val="none" w:sz="0" w:space="0" w:color="auto"/>
          </w:divBdr>
        </w:div>
        <w:div w:id="478377590">
          <w:marLeft w:val="0"/>
          <w:marRight w:val="0"/>
          <w:marTop w:val="0"/>
          <w:marBottom w:val="0"/>
          <w:divBdr>
            <w:top w:val="none" w:sz="0" w:space="0" w:color="auto"/>
            <w:left w:val="none" w:sz="0" w:space="0" w:color="auto"/>
            <w:bottom w:val="none" w:sz="0" w:space="0" w:color="auto"/>
            <w:right w:val="none" w:sz="0" w:space="0" w:color="auto"/>
          </w:divBdr>
        </w:div>
        <w:div w:id="478377592">
          <w:marLeft w:val="0"/>
          <w:marRight w:val="0"/>
          <w:marTop w:val="0"/>
          <w:marBottom w:val="0"/>
          <w:divBdr>
            <w:top w:val="none" w:sz="0" w:space="0" w:color="auto"/>
            <w:left w:val="none" w:sz="0" w:space="0" w:color="auto"/>
            <w:bottom w:val="none" w:sz="0" w:space="0" w:color="auto"/>
            <w:right w:val="none" w:sz="0" w:space="0" w:color="auto"/>
          </w:divBdr>
        </w:div>
        <w:div w:id="478377602">
          <w:marLeft w:val="0"/>
          <w:marRight w:val="0"/>
          <w:marTop w:val="0"/>
          <w:marBottom w:val="0"/>
          <w:divBdr>
            <w:top w:val="none" w:sz="0" w:space="0" w:color="auto"/>
            <w:left w:val="none" w:sz="0" w:space="0" w:color="auto"/>
            <w:bottom w:val="none" w:sz="0" w:space="0" w:color="auto"/>
            <w:right w:val="none" w:sz="0" w:space="0" w:color="auto"/>
          </w:divBdr>
        </w:div>
        <w:div w:id="478377613">
          <w:marLeft w:val="0"/>
          <w:marRight w:val="0"/>
          <w:marTop w:val="0"/>
          <w:marBottom w:val="0"/>
          <w:divBdr>
            <w:top w:val="none" w:sz="0" w:space="0" w:color="auto"/>
            <w:left w:val="none" w:sz="0" w:space="0" w:color="auto"/>
            <w:bottom w:val="none" w:sz="0" w:space="0" w:color="auto"/>
            <w:right w:val="none" w:sz="0" w:space="0" w:color="auto"/>
          </w:divBdr>
        </w:div>
      </w:divsChild>
    </w:div>
    <w:div w:id="478377600">
      <w:marLeft w:val="0"/>
      <w:marRight w:val="0"/>
      <w:marTop w:val="0"/>
      <w:marBottom w:val="0"/>
      <w:divBdr>
        <w:top w:val="none" w:sz="0" w:space="0" w:color="auto"/>
        <w:left w:val="none" w:sz="0" w:space="0" w:color="auto"/>
        <w:bottom w:val="none" w:sz="0" w:space="0" w:color="auto"/>
        <w:right w:val="none" w:sz="0" w:space="0" w:color="auto"/>
      </w:divBdr>
      <w:divsChild>
        <w:div w:id="478377560">
          <w:marLeft w:val="0"/>
          <w:marRight w:val="0"/>
          <w:marTop w:val="0"/>
          <w:marBottom w:val="0"/>
          <w:divBdr>
            <w:top w:val="none" w:sz="0" w:space="0" w:color="auto"/>
            <w:left w:val="none" w:sz="0" w:space="0" w:color="auto"/>
            <w:bottom w:val="none" w:sz="0" w:space="0" w:color="auto"/>
            <w:right w:val="none" w:sz="0" w:space="0" w:color="auto"/>
          </w:divBdr>
        </w:div>
        <w:div w:id="478377570">
          <w:marLeft w:val="0"/>
          <w:marRight w:val="0"/>
          <w:marTop w:val="0"/>
          <w:marBottom w:val="0"/>
          <w:divBdr>
            <w:top w:val="none" w:sz="0" w:space="0" w:color="auto"/>
            <w:left w:val="none" w:sz="0" w:space="0" w:color="auto"/>
            <w:bottom w:val="none" w:sz="0" w:space="0" w:color="auto"/>
            <w:right w:val="none" w:sz="0" w:space="0" w:color="auto"/>
          </w:divBdr>
        </w:div>
        <w:div w:id="478377597">
          <w:marLeft w:val="0"/>
          <w:marRight w:val="0"/>
          <w:marTop w:val="0"/>
          <w:marBottom w:val="0"/>
          <w:divBdr>
            <w:top w:val="none" w:sz="0" w:space="0" w:color="auto"/>
            <w:left w:val="none" w:sz="0" w:space="0" w:color="auto"/>
            <w:bottom w:val="none" w:sz="0" w:space="0" w:color="auto"/>
            <w:right w:val="none" w:sz="0" w:space="0" w:color="auto"/>
          </w:divBdr>
        </w:div>
      </w:divsChild>
    </w:div>
    <w:div w:id="478377603">
      <w:marLeft w:val="0"/>
      <w:marRight w:val="0"/>
      <w:marTop w:val="0"/>
      <w:marBottom w:val="0"/>
      <w:divBdr>
        <w:top w:val="none" w:sz="0" w:space="0" w:color="auto"/>
        <w:left w:val="none" w:sz="0" w:space="0" w:color="auto"/>
        <w:bottom w:val="none" w:sz="0" w:space="0" w:color="auto"/>
        <w:right w:val="none" w:sz="0" w:space="0" w:color="auto"/>
      </w:divBdr>
      <w:divsChild>
        <w:div w:id="478377565">
          <w:marLeft w:val="0"/>
          <w:marRight w:val="0"/>
          <w:marTop w:val="0"/>
          <w:marBottom w:val="0"/>
          <w:divBdr>
            <w:top w:val="none" w:sz="0" w:space="0" w:color="auto"/>
            <w:left w:val="none" w:sz="0" w:space="0" w:color="auto"/>
            <w:bottom w:val="none" w:sz="0" w:space="0" w:color="auto"/>
            <w:right w:val="none" w:sz="0" w:space="0" w:color="auto"/>
          </w:divBdr>
        </w:div>
        <w:div w:id="478377577">
          <w:marLeft w:val="0"/>
          <w:marRight w:val="0"/>
          <w:marTop w:val="0"/>
          <w:marBottom w:val="0"/>
          <w:divBdr>
            <w:top w:val="none" w:sz="0" w:space="0" w:color="auto"/>
            <w:left w:val="none" w:sz="0" w:space="0" w:color="auto"/>
            <w:bottom w:val="none" w:sz="0" w:space="0" w:color="auto"/>
            <w:right w:val="none" w:sz="0" w:space="0" w:color="auto"/>
          </w:divBdr>
        </w:div>
        <w:div w:id="478377587">
          <w:marLeft w:val="0"/>
          <w:marRight w:val="0"/>
          <w:marTop w:val="0"/>
          <w:marBottom w:val="0"/>
          <w:divBdr>
            <w:top w:val="none" w:sz="0" w:space="0" w:color="auto"/>
            <w:left w:val="none" w:sz="0" w:space="0" w:color="auto"/>
            <w:bottom w:val="none" w:sz="0" w:space="0" w:color="auto"/>
            <w:right w:val="none" w:sz="0" w:space="0" w:color="auto"/>
          </w:divBdr>
        </w:div>
        <w:div w:id="478377595">
          <w:marLeft w:val="0"/>
          <w:marRight w:val="0"/>
          <w:marTop w:val="0"/>
          <w:marBottom w:val="0"/>
          <w:divBdr>
            <w:top w:val="none" w:sz="0" w:space="0" w:color="auto"/>
            <w:left w:val="none" w:sz="0" w:space="0" w:color="auto"/>
            <w:bottom w:val="none" w:sz="0" w:space="0" w:color="auto"/>
            <w:right w:val="none" w:sz="0" w:space="0" w:color="auto"/>
          </w:divBdr>
        </w:div>
        <w:div w:id="478377609">
          <w:marLeft w:val="0"/>
          <w:marRight w:val="0"/>
          <w:marTop w:val="0"/>
          <w:marBottom w:val="0"/>
          <w:divBdr>
            <w:top w:val="none" w:sz="0" w:space="0" w:color="auto"/>
            <w:left w:val="none" w:sz="0" w:space="0" w:color="auto"/>
            <w:bottom w:val="none" w:sz="0" w:space="0" w:color="auto"/>
            <w:right w:val="none" w:sz="0" w:space="0" w:color="auto"/>
          </w:divBdr>
        </w:div>
        <w:div w:id="478377615">
          <w:marLeft w:val="0"/>
          <w:marRight w:val="0"/>
          <w:marTop w:val="0"/>
          <w:marBottom w:val="0"/>
          <w:divBdr>
            <w:top w:val="none" w:sz="0" w:space="0" w:color="auto"/>
            <w:left w:val="none" w:sz="0" w:space="0" w:color="auto"/>
            <w:bottom w:val="none" w:sz="0" w:space="0" w:color="auto"/>
            <w:right w:val="none" w:sz="0" w:space="0" w:color="auto"/>
          </w:divBdr>
        </w:div>
      </w:divsChild>
    </w:div>
    <w:div w:id="478377604">
      <w:marLeft w:val="0"/>
      <w:marRight w:val="0"/>
      <w:marTop w:val="0"/>
      <w:marBottom w:val="0"/>
      <w:divBdr>
        <w:top w:val="none" w:sz="0" w:space="0" w:color="auto"/>
        <w:left w:val="none" w:sz="0" w:space="0" w:color="auto"/>
        <w:bottom w:val="none" w:sz="0" w:space="0" w:color="auto"/>
        <w:right w:val="none" w:sz="0" w:space="0" w:color="auto"/>
      </w:divBdr>
      <w:divsChild>
        <w:div w:id="478377561">
          <w:marLeft w:val="0"/>
          <w:marRight w:val="0"/>
          <w:marTop w:val="0"/>
          <w:marBottom w:val="0"/>
          <w:divBdr>
            <w:top w:val="none" w:sz="0" w:space="0" w:color="auto"/>
            <w:left w:val="none" w:sz="0" w:space="0" w:color="auto"/>
            <w:bottom w:val="none" w:sz="0" w:space="0" w:color="auto"/>
            <w:right w:val="none" w:sz="0" w:space="0" w:color="auto"/>
          </w:divBdr>
        </w:div>
        <w:div w:id="478377568">
          <w:marLeft w:val="0"/>
          <w:marRight w:val="0"/>
          <w:marTop w:val="0"/>
          <w:marBottom w:val="0"/>
          <w:divBdr>
            <w:top w:val="none" w:sz="0" w:space="0" w:color="auto"/>
            <w:left w:val="none" w:sz="0" w:space="0" w:color="auto"/>
            <w:bottom w:val="none" w:sz="0" w:space="0" w:color="auto"/>
            <w:right w:val="none" w:sz="0" w:space="0" w:color="auto"/>
          </w:divBdr>
        </w:div>
        <w:div w:id="478377584">
          <w:marLeft w:val="0"/>
          <w:marRight w:val="0"/>
          <w:marTop w:val="0"/>
          <w:marBottom w:val="0"/>
          <w:divBdr>
            <w:top w:val="none" w:sz="0" w:space="0" w:color="auto"/>
            <w:left w:val="none" w:sz="0" w:space="0" w:color="auto"/>
            <w:bottom w:val="none" w:sz="0" w:space="0" w:color="auto"/>
            <w:right w:val="none" w:sz="0" w:space="0" w:color="auto"/>
          </w:divBdr>
        </w:div>
        <w:div w:id="478377586">
          <w:marLeft w:val="0"/>
          <w:marRight w:val="0"/>
          <w:marTop w:val="0"/>
          <w:marBottom w:val="0"/>
          <w:divBdr>
            <w:top w:val="none" w:sz="0" w:space="0" w:color="auto"/>
            <w:left w:val="none" w:sz="0" w:space="0" w:color="auto"/>
            <w:bottom w:val="none" w:sz="0" w:space="0" w:color="auto"/>
            <w:right w:val="none" w:sz="0" w:space="0" w:color="auto"/>
          </w:divBdr>
        </w:div>
        <w:div w:id="478377596">
          <w:marLeft w:val="0"/>
          <w:marRight w:val="0"/>
          <w:marTop w:val="0"/>
          <w:marBottom w:val="0"/>
          <w:divBdr>
            <w:top w:val="none" w:sz="0" w:space="0" w:color="auto"/>
            <w:left w:val="none" w:sz="0" w:space="0" w:color="auto"/>
            <w:bottom w:val="none" w:sz="0" w:space="0" w:color="auto"/>
            <w:right w:val="none" w:sz="0" w:space="0" w:color="auto"/>
          </w:divBdr>
        </w:div>
        <w:div w:id="478377611">
          <w:marLeft w:val="0"/>
          <w:marRight w:val="0"/>
          <w:marTop w:val="0"/>
          <w:marBottom w:val="0"/>
          <w:divBdr>
            <w:top w:val="none" w:sz="0" w:space="0" w:color="auto"/>
            <w:left w:val="none" w:sz="0" w:space="0" w:color="auto"/>
            <w:bottom w:val="none" w:sz="0" w:space="0" w:color="auto"/>
            <w:right w:val="none" w:sz="0" w:space="0" w:color="auto"/>
          </w:divBdr>
        </w:div>
      </w:divsChild>
    </w:div>
    <w:div w:id="478377605">
      <w:marLeft w:val="0"/>
      <w:marRight w:val="0"/>
      <w:marTop w:val="0"/>
      <w:marBottom w:val="0"/>
      <w:divBdr>
        <w:top w:val="none" w:sz="0" w:space="0" w:color="auto"/>
        <w:left w:val="none" w:sz="0" w:space="0" w:color="auto"/>
        <w:bottom w:val="none" w:sz="0" w:space="0" w:color="auto"/>
        <w:right w:val="none" w:sz="0" w:space="0" w:color="auto"/>
      </w:divBdr>
    </w:div>
    <w:div w:id="478377606">
      <w:marLeft w:val="0"/>
      <w:marRight w:val="0"/>
      <w:marTop w:val="0"/>
      <w:marBottom w:val="0"/>
      <w:divBdr>
        <w:top w:val="none" w:sz="0" w:space="0" w:color="auto"/>
        <w:left w:val="none" w:sz="0" w:space="0" w:color="auto"/>
        <w:bottom w:val="none" w:sz="0" w:space="0" w:color="auto"/>
        <w:right w:val="none" w:sz="0" w:space="0" w:color="auto"/>
      </w:divBdr>
    </w:div>
    <w:div w:id="478377607">
      <w:marLeft w:val="0"/>
      <w:marRight w:val="0"/>
      <w:marTop w:val="0"/>
      <w:marBottom w:val="0"/>
      <w:divBdr>
        <w:top w:val="none" w:sz="0" w:space="0" w:color="auto"/>
        <w:left w:val="none" w:sz="0" w:space="0" w:color="auto"/>
        <w:bottom w:val="none" w:sz="0" w:space="0" w:color="auto"/>
        <w:right w:val="none" w:sz="0" w:space="0" w:color="auto"/>
      </w:divBdr>
    </w:div>
    <w:div w:id="478377610">
      <w:marLeft w:val="0"/>
      <w:marRight w:val="0"/>
      <w:marTop w:val="0"/>
      <w:marBottom w:val="0"/>
      <w:divBdr>
        <w:top w:val="none" w:sz="0" w:space="0" w:color="auto"/>
        <w:left w:val="none" w:sz="0" w:space="0" w:color="auto"/>
        <w:bottom w:val="none" w:sz="0" w:space="0" w:color="auto"/>
        <w:right w:val="none" w:sz="0" w:space="0" w:color="auto"/>
      </w:divBdr>
      <w:divsChild>
        <w:div w:id="478377559">
          <w:marLeft w:val="0"/>
          <w:marRight w:val="0"/>
          <w:marTop w:val="0"/>
          <w:marBottom w:val="0"/>
          <w:divBdr>
            <w:top w:val="none" w:sz="0" w:space="0" w:color="auto"/>
            <w:left w:val="none" w:sz="0" w:space="0" w:color="auto"/>
            <w:bottom w:val="none" w:sz="0" w:space="0" w:color="auto"/>
            <w:right w:val="none" w:sz="0" w:space="0" w:color="auto"/>
          </w:divBdr>
        </w:div>
        <w:div w:id="478377566">
          <w:marLeft w:val="0"/>
          <w:marRight w:val="0"/>
          <w:marTop w:val="0"/>
          <w:marBottom w:val="0"/>
          <w:divBdr>
            <w:top w:val="none" w:sz="0" w:space="0" w:color="auto"/>
            <w:left w:val="none" w:sz="0" w:space="0" w:color="auto"/>
            <w:bottom w:val="none" w:sz="0" w:space="0" w:color="auto"/>
            <w:right w:val="none" w:sz="0" w:space="0" w:color="auto"/>
          </w:divBdr>
        </w:div>
        <w:div w:id="478377573">
          <w:marLeft w:val="0"/>
          <w:marRight w:val="0"/>
          <w:marTop w:val="0"/>
          <w:marBottom w:val="0"/>
          <w:divBdr>
            <w:top w:val="none" w:sz="0" w:space="0" w:color="auto"/>
            <w:left w:val="none" w:sz="0" w:space="0" w:color="auto"/>
            <w:bottom w:val="none" w:sz="0" w:space="0" w:color="auto"/>
            <w:right w:val="none" w:sz="0" w:space="0" w:color="auto"/>
          </w:divBdr>
        </w:div>
        <w:div w:id="478377575">
          <w:marLeft w:val="0"/>
          <w:marRight w:val="0"/>
          <w:marTop w:val="0"/>
          <w:marBottom w:val="0"/>
          <w:divBdr>
            <w:top w:val="none" w:sz="0" w:space="0" w:color="auto"/>
            <w:left w:val="none" w:sz="0" w:space="0" w:color="auto"/>
            <w:bottom w:val="none" w:sz="0" w:space="0" w:color="auto"/>
            <w:right w:val="none" w:sz="0" w:space="0" w:color="auto"/>
          </w:divBdr>
        </w:div>
        <w:div w:id="478377581">
          <w:marLeft w:val="0"/>
          <w:marRight w:val="0"/>
          <w:marTop w:val="0"/>
          <w:marBottom w:val="0"/>
          <w:divBdr>
            <w:top w:val="none" w:sz="0" w:space="0" w:color="auto"/>
            <w:left w:val="none" w:sz="0" w:space="0" w:color="auto"/>
            <w:bottom w:val="none" w:sz="0" w:space="0" w:color="auto"/>
            <w:right w:val="none" w:sz="0" w:space="0" w:color="auto"/>
          </w:divBdr>
        </w:div>
        <w:div w:id="478377582">
          <w:marLeft w:val="0"/>
          <w:marRight w:val="0"/>
          <w:marTop w:val="0"/>
          <w:marBottom w:val="0"/>
          <w:divBdr>
            <w:top w:val="none" w:sz="0" w:space="0" w:color="auto"/>
            <w:left w:val="none" w:sz="0" w:space="0" w:color="auto"/>
            <w:bottom w:val="none" w:sz="0" w:space="0" w:color="auto"/>
            <w:right w:val="none" w:sz="0" w:space="0" w:color="auto"/>
          </w:divBdr>
        </w:div>
        <w:div w:id="478377585">
          <w:marLeft w:val="0"/>
          <w:marRight w:val="0"/>
          <w:marTop w:val="0"/>
          <w:marBottom w:val="0"/>
          <w:divBdr>
            <w:top w:val="none" w:sz="0" w:space="0" w:color="auto"/>
            <w:left w:val="none" w:sz="0" w:space="0" w:color="auto"/>
            <w:bottom w:val="none" w:sz="0" w:space="0" w:color="auto"/>
            <w:right w:val="none" w:sz="0" w:space="0" w:color="auto"/>
          </w:divBdr>
        </w:div>
        <w:div w:id="478377601">
          <w:marLeft w:val="0"/>
          <w:marRight w:val="0"/>
          <w:marTop w:val="0"/>
          <w:marBottom w:val="0"/>
          <w:divBdr>
            <w:top w:val="none" w:sz="0" w:space="0" w:color="auto"/>
            <w:left w:val="none" w:sz="0" w:space="0" w:color="auto"/>
            <w:bottom w:val="none" w:sz="0" w:space="0" w:color="auto"/>
            <w:right w:val="none" w:sz="0" w:space="0" w:color="auto"/>
          </w:divBdr>
        </w:div>
        <w:div w:id="47837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6944D6C55EBC147B69C5109D61EF3B9" ma:contentTypeVersion="15" ma:contentTypeDescription="Loo uus dokument" ma:contentTypeScope="" ma:versionID="fbbaf9878b0f43a9266b78c0efa503e7">
  <xsd:schema xmlns:xsd="http://www.w3.org/2001/XMLSchema" xmlns:xs="http://www.w3.org/2001/XMLSchema" xmlns:p="http://schemas.microsoft.com/office/2006/metadata/properties" xmlns:ns2="56136fc4-d53d-4d63-8aaf-3adc12ace393" xmlns:ns3="acc346ff-2f1d-42b0-9296-ed51c0e7e446" targetNamespace="http://schemas.microsoft.com/office/2006/metadata/properties" ma:root="true" ma:fieldsID="cb90517fe58a62b73f22a0eb3b4c970d" ns2:_="" ns3:_="">
    <xsd:import namespace="56136fc4-d53d-4d63-8aaf-3adc12ace393"/>
    <xsd:import namespace="acc346ff-2f1d-42b0-9296-ed51c0e7e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36fc4-d53d-4d63-8aaf-3adc12ace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46ff-2f1d-42b0-9296-ed51c0e7e44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817bb9-8ae9-48af-9a3a-51f9d6e47346}" ma:internalName="TaxCatchAll" ma:showField="CatchAllData" ma:web="acc346ff-2f1d-42b0-9296-ed51c0e7e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136fc4-d53d-4d63-8aaf-3adc12ace393">
      <Terms xmlns="http://schemas.microsoft.com/office/infopath/2007/PartnerControls"/>
    </lcf76f155ced4ddcb4097134ff3c332f>
    <TaxCatchAll xmlns="acc346ff-2f1d-42b0-9296-ed51c0e7e446" xsi:nil="true"/>
  </documentManagement>
</p:properties>
</file>

<file path=customXml/itemProps1.xml><?xml version="1.0" encoding="utf-8"?>
<ds:datastoreItem xmlns:ds="http://schemas.openxmlformats.org/officeDocument/2006/customXml" ds:itemID="{7A640001-28AB-49E0-B87D-0A069FBAC430}">
  <ds:schemaRefs>
    <ds:schemaRef ds:uri="http://schemas.microsoft.com/sharepoint/v3/contenttype/forms"/>
  </ds:schemaRefs>
</ds:datastoreItem>
</file>

<file path=customXml/itemProps2.xml><?xml version="1.0" encoding="utf-8"?>
<ds:datastoreItem xmlns:ds="http://schemas.openxmlformats.org/officeDocument/2006/customXml" ds:itemID="{3C0684F7-373E-4458-985C-8A5A192A993D}">
  <ds:schemaRefs>
    <ds:schemaRef ds:uri="http://schemas.openxmlformats.org/officeDocument/2006/bibliography"/>
  </ds:schemaRefs>
</ds:datastoreItem>
</file>

<file path=customXml/itemProps3.xml><?xml version="1.0" encoding="utf-8"?>
<ds:datastoreItem xmlns:ds="http://schemas.openxmlformats.org/officeDocument/2006/customXml" ds:itemID="{C463B83F-D562-4F2B-8844-E3A33F8F7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36fc4-d53d-4d63-8aaf-3adc12ace393"/>
    <ds:schemaRef ds:uri="acc346ff-2f1d-42b0-9296-ed51c0e7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6C427-824C-4624-A7C3-720C9729D0BF}">
  <ds:schemaRefs>
    <ds:schemaRef ds:uri="http://schemas.microsoft.com/office/2006/metadata/properties"/>
    <ds:schemaRef ds:uri="http://schemas.microsoft.com/office/infopath/2007/PartnerControls"/>
    <ds:schemaRef ds:uri="56136fc4-d53d-4d63-8aaf-3adc12ace393"/>
    <ds:schemaRef ds:uri="acc346ff-2f1d-42b0-9296-ed51c0e7e446"/>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4754</Words>
  <Characters>37465</Characters>
  <Application>Microsoft Office Word</Application>
  <DocSecurity>0</DocSecurity>
  <Lines>645</Lines>
  <Paragraphs>122</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Tairi Välinurm</dc:creator>
  <cp:keywords/>
  <dc:description/>
  <cp:lastModifiedBy>Kristiina Aavik - SOM</cp:lastModifiedBy>
  <cp:revision>145</cp:revision>
  <cp:lastPrinted>2014-04-09T06:41:00Z</cp:lastPrinted>
  <dcterms:created xsi:type="dcterms:W3CDTF">2026-05-19T02:10:00Z</dcterms:created>
  <dcterms:modified xsi:type="dcterms:W3CDTF">2026-06-16T16:10:00Z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1996028890</vt:i4>
  </property>
  <property fmtid="{D5CDD505-2E9C-101B-9397-08002B2CF9AE}" pid="3" name="_NewReviewCycle">
    <vt:lpwstr/>
  </property>
  <property fmtid="{D5CDD505-2E9C-101B-9397-08002B2CF9AE}" pid="4" name="_EmailSubject">
    <vt:lpwstr>Homne kella 9 kohtumine </vt:lpwstr>
  </property>
  <property fmtid="{D5CDD505-2E9C-101B-9397-08002B2CF9AE}" pid="5" name="_AuthorEmail">
    <vt:lpwstr>Piret.Poiklik@ravimiamet.ee</vt:lpwstr>
  </property>
  <property fmtid="{D5CDD505-2E9C-101B-9397-08002B2CF9AE}" pid="6" name="_AuthorEmailDisplayName">
    <vt:lpwstr>Piret Põiklik</vt:lpwstr>
  </property>
  <property fmtid="{D5CDD505-2E9C-101B-9397-08002B2CF9AE}" pid="7" name="_PreviousAdHocReviewCycleID">
    <vt:i4>-624333533</vt:i4>
  </property>
  <property fmtid="{D5CDD505-2E9C-101B-9397-08002B2CF9AE}" pid="8" name="_ReviewingToolsShownOnce">
    <vt:lpwstr/>
  </property>
  <property fmtid="{D5CDD505-2E9C-101B-9397-08002B2CF9AE}" pid="9" name="MSIP_Label_defa4170-0d19-0005-0004-bc88714345d2_Enabled">
    <vt:lpwstr>true</vt:lpwstr>
  </property>
  <property fmtid="{D5CDD505-2E9C-101B-9397-08002B2CF9AE}" pid="10" name="MSIP_Label_defa4170-0d19-0005-0004-bc88714345d2_SetDate">
    <vt:lpwstr>2026-03-04T07:09:31Z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92ff2488-0ccc-4a95-af33-a3749772512f</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y fmtid="{D5CDD505-2E9C-101B-9397-08002B2CF9AE}" pid="17" name="ContentTypeId">
    <vt:lpwstr>0x010100C6944D6C55EBC147B69C5109D61EF3B9</vt:lpwstr>
  </property>
  <property fmtid="{D5CDD505-2E9C-101B-9397-08002B2CF9AE}" pid="18" name="MediaServiceImageTags">
    <vt:lpwstr/>
  </property>
  <property fmtid="{D5CDD505-2E9C-101B-9397-08002B2CF9AE}" pid="19" name="docLang">
    <vt:lpwstr>et</vt:lpwstr>
  </property>
</Properties>
</file>